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F03" w14:textId="77777777" w:rsidR="00B60987" w:rsidRPr="00490B93" w:rsidRDefault="00F001D1" w:rsidP="00B60987">
      <w:pPr>
        <w:pStyle w:val="Titel"/>
        <w:jc w:val="center"/>
        <w:rPr>
          <w:rFonts w:eastAsia="MS Gothic" w:cs="Arial"/>
          <w:snapToGrid w:val="0"/>
          <w:color w:val="FFFFFF"/>
          <w:sz w:val="32"/>
          <w:szCs w:val="32"/>
          <w:lang w:eastAsia="de-DE"/>
        </w:rPr>
      </w:pPr>
      <w:bookmarkStart w:id="0" w:name="_Ref534712418"/>
      <w:bookmarkStart w:id="1" w:name="_Toc1982007"/>
      <w:r w:rsidRPr="006C27BC">
        <w:rPr>
          <w:rFonts w:eastAsia="MS Gothic" w:cs="Arial"/>
          <w:snapToGrid w:val="0"/>
          <w:color w:val="FFFFFF"/>
          <w:sz w:val="32"/>
          <w:szCs w:val="32"/>
          <w:highlight w:val="darkGray"/>
          <w:lang w:eastAsia="de-DE"/>
        </w:rPr>
        <w:t>Beschreibung</w:t>
      </w:r>
      <w:r w:rsidR="006C27BC" w:rsidRPr="006C27BC">
        <w:rPr>
          <w:rFonts w:eastAsia="MS Gothic" w:cs="Arial"/>
          <w:snapToGrid w:val="0"/>
          <w:color w:val="FFFFFF"/>
          <w:sz w:val="32"/>
          <w:szCs w:val="32"/>
          <w:highlight w:val="darkGray"/>
          <w:lang w:eastAsia="de-DE"/>
        </w:rPr>
        <w:t xml:space="preserve"> Betriebsmittel</w:t>
      </w:r>
      <w:r w:rsidR="0006610A">
        <w:rPr>
          <w:rFonts w:eastAsia="MS Gothic" w:cs="Arial"/>
          <w:snapToGrid w:val="0"/>
          <w:color w:val="FFFFFF"/>
          <w:sz w:val="32"/>
          <w:szCs w:val="32"/>
          <w:lang w:eastAsia="de-DE"/>
        </w:rPr>
        <w:t>)</w:t>
      </w:r>
    </w:p>
    <w:p w14:paraId="7DC7972A" w14:textId="77777777" w:rsidR="00B60987" w:rsidRPr="00490B93" w:rsidRDefault="00B94586" w:rsidP="00B60987">
      <w:pPr>
        <w:pStyle w:val="Titel"/>
        <w:jc w:val="center"/>
        <w:rPr>
          <w:rFonts w:eastAsia="MS Gothic" w:cs="Arial"/>
          <w:sz w:val="32"/>
          <w:szCs w:val="32"/>
          <w:lang w:eastAsia="de-DE"/>
        </w:rPr>
      </w:pPr>
      <w:r>
        <w:rPr>
          <w:rFonts w:eastAsia="MS Gothic" w:cs="Arial"/>
          <w:snapToGrid w:val="0"/>
          <w:sz w:val="32"/>
          <w:szCs w:val="32"/>
          <w:lang w:eastAsia="de-DE"/>
        </w:rPr>
        <w:t xml:space="preserve">Beschreibung der Stadt </w:t>
      </w:r>
      <w:proofErr w:type="spellStart"/>
      <w:r>
        <w:rPr>
          <w:rFonts w:eastAsia="MS Gothic" w:cs="Arial"/>
          <w:snapToGrid w:val="0"/>
          <w:sz w:val="32"/>
          <w:szCs w:val="32"/>
          <w:lang w:eastAsia="de-DE"/>
        </w:rPr>
        <w:t>Fiktivia</w:t>
      </w:r>
      <w:proofErr w:type="spellEnd"/>
      <w:r w:rsidR="006C27BC">
        <w:rPr>
          <w:rFonts w:eastAsia="MS Gothic" w:cs="Arial"/>
          <w:snapToGrid w:val="0"/>
          <w:sz w:val="32"/>
          <w:szCs w:val="32"/>
          <w:lang w:eastAsia="de-DE"/>
        </w:rPr>
        <w:t xml:space="preserve"> </w:t>
      </w:r>
      <w:r w:rsidR="00906945">
        <w:rPr>
          <w:rFonts w:eastAsia="MS Gothic" w:cs="Arial"/>
          <w:sz w:val="32"/>
          <w:szCs w:val="32"/>
          <w:lang w:eastAsia="de-DE"/>
        </w:rPr>
        <w:t>für das</w:t>
      </w:r>
      <w:r w:rsidR="00B60987" w:rsidRPr="00490B93">
        <w:rPr>
          <w:rFonts w:eastAsia="MS Gothic" w:cs="Arial"/>
          <w:sz w:val="32"/>
          <w:szCs w:val="32"/>
          <w:lang w:eastAsia="de-DE"/>
        </w:rPr>
        <w:t xml:space="preserve"> </w:t>
      </w:r>
      <w:r w:rsidR="00906945">
        <w:rPr>
          <w:rFonts w:eastAsia="MS Gothic" w:cs="Arial"/>
          <w:sz w:val="32"/>
          <w:szCs w:val="32"/>
          <w:lang w:eastAsia="de-DE"/>
        </w:rPr>
        <w:t>Betriebsmittel</w:t>
      </w:r>
    </w:p>
    <w:p w14:paraId="6CFF257C" w14:textId="23BB11AF" w:rsidR="00B60987" w:rsidRPr="00490B93" w:rsidRDefault="005A730B"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sidRPr="005A730B">
        <w:rPr>
          <w:rFonts w:ascii="Arial" w:eastAsia="MS Gothic" w:hAnsi="Arial" w:cs="Arial"/>
          <w:b/>
          <w:sz w:val="32"/>
          <w:szCs w:val="32"/>
          <w:lang w:eastAsia="de-DE"/>
        </w:rPr>
        <w:t>IT-Personalwirtschaftssystem HCM-</w:t>
      </w:r>
      <w:proofErr w:type="spellStart"/>
      <w:r w:rsidRPr="005A730B">
        <w:rPr>
          <w:rFonts w:ascii="Arial" w:eastAsia="MS Gothic" w:hAnsi="Arial" w:cs="Arial"/>
          <w:b/>
          <w:sz w:val="32"/>
          <w:szCs w:val="32"/>
          <w:lang w:eastAsia="de-DE"/>
        </w:rPr>
        <w:t>Fiktivia</w:t>
      </w:r>
      <w:proofErr w:type="spellEnd"/>
      <w:r w:rsidRPr="005A730B">
        <w:rPr>
          <w:rFonts w:ascii="Arial" w:eastAsia="MS Gothic" w:hAnsi="Arial" w:cs="Arial"/>
          <w:b/>
          <w:sz w:val="32"/>
          <w:szCs w:val="32"/>
          <w:lang w:eastAsia="de-DE"/>
        </w:rPr>
        <w:t xml:space="preserve"> </w:t>
      </w:r>
      <w:r>
        <w:rPr>
          <w:rFonts w:ascii="Arial" w:eastAsia="MS Gothic" w:hAnsi="Arial" w:cs="Arial"/>
          <w:b/>
          <w:sz w:val="32"/>
          <w:szCs w:val="32"/>
          <w:lang w:eastAsia="de-DE"/>
        </w:rPr>
        <w:t>(HCM</w:t>
      </w:r>
      <w:r w:rsidR="00B94586" w:rsidRPr="00B94586">
        <w:rPr>
          <w:rFonts w:ascii="Arial" w:eastAsia="MS Gothic" w:hAnsi="Arial" w:cs="Arial"/>
          <w:b/>
          <w:sz w:val="32"/>
          <w:szCs w:val="32"/>
          <w:lang w:eastAsia="de-DE"/>
        </w:rPr>
        <w:t>)</w:t>
      </w:r>
    </w:p>
    <w:p w14:paraId="134DF060" w14:textId="2878FB22" w:rsidR="00B60987" w:rsidRDefault="004B3612" w:rsidP="007C47EC">
      <w:pPr>
        <w:spacing w:before="120" w:after="480"/>
        <w:jc w:val="center"/>
        <w:rPr>
          <w:rFonts w:ascii="Arial" w:eastAsia="MS Gothic" w:hAnsi="Arial" w:cs="Arial"/>
          <w:snapToGrid w:val="0"/>
          <w:color w:val="C00000"/>
          <w:lang w:eastAsia="de-DE"/>
        </w:rPr>
      </w:pPr>
      <w:r>
        <w:rPr>
          <w:rFonts w:ascii="Arial" w:eastAsia="MS Gothic" w:hAnsi="Arial" w:cs="Arial"/>
          <w:snapToGrid w:val="0"/>
          <w:lang w:eastAsia="de-DE"/>
        </w:rPr>
        <w:t xml:space="preserve">[Dokument-ID: </w:t>
      </w:r>
      <w:r w:rsidR="00ED77B7">
        <w:rPr>
          <w:rFonts w:ascii="Arial" w:eastAsia="MS Gothic" w:hAnsi="Arial" w:cs="Arial"/>
          <w:snapToGrid w:val="0"/>
          <w:lang w:eastAsia="de-DE"/>
        </w:rPr>
        <w:t>BM</w:t>
      </w:r>
      <w:r w:rsidR="005A730B">
        <w:rPr>
          <w:rFonts w:ascii="Arial" w:eastAsia="MS Gothic" w:hAnsi="Arial" w:cs="Arial"/>
          <w:snapToGrid w:val="0"/>
          <w:lang w:eastAsia="de-DE"/>
        </w:rPr>
        <w:t>201809061400</w:t>
      </w:r>
      <w:r w:rsidR="00B60987" w:rsidRPr="00490B93">
        <w:rPr>
          <w:rFonts w:ascii="Arial" w:eastAsia="MS Gothic" w:hAnsi="Arial" w:cs="Arial"/>
          <w:snapToGrid w:val="0"/>
          <w:lang w:eastAsia="de-DE"/>
        </w:rPr>
        <w:t>]</w:t>
      </w:r>
      <w:r w:rsidR="00F253FA">
        <w:rPr>
          <w:rFonts w:ascii="Arial" w:eastAsia="MS Gothic" w:hAnsi="Arial" w:cs="Arial"/>
          <w:snapToGrid w:val="0"/>
          <w:lang w:eastAsia="de-DE"/>
        </w:rPr>
        <w:br/>
      </w:r>
      <w:r w:rsidR="00F253FA">
        <w:rPr>
          <w:rFonts w:ascii="Arial" w:eastAsia="MS Gothic" w:hAnsi="Arial" w:cs="Arial"/>
          <w:snapToGrid w:val="0"/>
          <w:lang w:eastAsia="de-DE"/>
        </w:rPr>
        <w:br/>
      </w:r>
      <w:r w:rsidR="00B325A7">
        <w:rPr>
          <w:rFonts w:ascii="Arial" w:eastAsia="MS Gothic" w:hAnsi="Arial" w:cs="Arial"/>
          <w:snapToGrid w:val="0"/>
          <w:color w:val="C00000"/>
          <w:lang w:eastAsia="de-DE"/>
        </w:rPr>
        <w:t xml:space="preserve">BayLfD-Stand: </w:t>
      </w:r>
      <w:r w:rsidR="00505B45">
        <w:rPr>
          <w:rFonts w:ascii="Arial" w:eastAsia="MS Gothic" w:hAnsi="Arial" w:cs="Arial"/>
          <w:snapToGrid w:val="0"/>
          <w:color w:val="C00000"/>
          <w:lang w:eastAsia="de-DE"/>
        </w:rPr>
        <w:t>01</w:t>
      </w:r>
      <w:r w:rsidR="00F253FA" w:rsidRPr="00F253FA">
        <w:rPr>
          <w:rFonts w:ascii="Arial" w:eastAsia="MS Gothic" w:hAnsi="Arial" w:cs="Arial"/>
          <w:snapToGrid w:val="0"/>
          <w:color w:val="C00000"/>
          <w:lang w:eastAsia="de-DE"/>
        </w:rPr>
        <w:t>.</w:t>
      </w:r>
      <w:r w:rsidR="00536031">
        <w:rPr>
          <w:rFonts w:ascii="Arial" w:eastAsia="MS Gothic" w:hAnsi="Arial" w:cs="Arial"/>
          <w:snapToGrid w:val="0"/>
          <w:color w:val="C00000"/>
          <w:lang w:eastAsia="de-DE"/>
        </w:rPr>
        <w:t>0</w:t>
      </w:r>
      <w:r w:rsidR="00505B45">
        <w:rPr>
          <w:rFonts w:ascii="Arial" w:eastAsia="MS Gothic" w:hAnsi="Arial" w:cs="Arial"/>
          <w:snapToGrid w:val="0"/>
          <w:color w:val="C00000"/>
          <w:lang w:eastAsia="de-DE"/>
        </w:rPr>
        <w:t>5</w:t>
      </w:r>
      <w:r w:rsidR="00F253FA"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rPr>
          <w:color w:val="auto"/>
        </w:rPr>
      </w:sdtEndPr>
      <w:sdtContent>
        <w:p w14:paraId="508F6727" w14:textId="77777777" w:rsidR="00561879" w:rsidRPr="00B51C33" w:rsidRDefault="00561879" w:rsidP="00561879">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14:paraId="3E824A12" w14:textId="77777777" w:rsidR="00AC758E" w:rsidRDefault="00561879">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101441733" w:history="1">
            <w:r w:rsidR="00AC758E" w:rsidRPr="00083837">
              <w:rPr>
                <w:rStyle w:val="Hyperlink"/>
                <w:rFonts w:ascii="Arial" w:hAnsi="Arial" w:cs="Arial"/>
                <w:noProof/>
              </w:rPr>
              <w:t>1.</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Beteiligte Personen und Status</w:t>
            </w:r>
            <w:r w:rsidR="00AC758E">
              <w:rPr>
                <w:noProof/>
                <w:webHidden/>
              </w:rPr>
              <w:tab/>
            </w:r>
            <w:r w:rsidR="00AC758E">
              <w:rPr>
                <w:noProof/>
                <w:webHidden/>
              </w:rPr>
              <w:fldChar w:fldCharType="begin"/>
            </w:r>
            <w:r w:rsidR="00AC758E">
              <w:rPr>
                <w:noProof/>
                <w:webHidden/>
              </w:rPr>
              <w:instrText xml:space="preserve"> PAGEREF _Toc101441733 \h </w:instrText>
            </w:r>
            <w:r w:rsidR="00AC758E">
              <w:rPr>
                <w:noProof/>
                <w:webHidden/>
              </w:rPr>
            </w:r>
            <w:r w:rsidR="00AC758E">
              <w:rPr>
                <w:noProof/>
                <w:webHidden/>
              </w:rPr>
              <w:fldChar w:fldCharType="separate"/>
            </w:r>
            <w:r w:rsidR="00AC758E">
              <w:rPr>
                <w:noProof/>
                <w:webHidden/>
              </w:rPr>
              <w:t>2</w:t>
            </w:r>
            <w:r w:rsidR="00AC758E">
              <w:rPr>
                <w:noProof/>
                <w:webHidden/>
              </w:rPr>
              <w:fldChar w:fldCharType="end"/>
            </w:r>
          </w:hyperlink>
        </w:p>
        <w:p w14:paraId="27607247" w14:textId="77777777" w:rsidR="00AC758E" w:rsidRDefault="00F21CF3">
          <w:pPr>
            <w:pStyle w:val="Verzeichnis1"/>
            <w:rPr>
              <w:rFonts w:asciiTheme="minorHAnsi" w:eastAsiaTheme="minorEastAsia" w:hAnsiTheme="minorHAnsi" w:cstheme="minorBidi"/>
              <w:noProof/>
              <w:lang w:eastAsia="de-DE"/>
            </w:rPr>
          </w:pPr>
          <w:hyperlink w:anchor="_Toc101441734" w:history="1">
            <w:r w:rsidR="00AC758E" w:rsidRPr="00083837">
              <w:rPr>
                <w:rStyle w:val="Hyperlink"/>
                <w:rFonts w:ascii="Arial" w:hAnsi="Arial" w:cs="Arial"/>
                <w:noProof/>
              </w:rPr>
              <w:t>2.</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Anlagen bzw. Verweise zum Betriebsmittel</w:t>
            </w:r>
            <w:r w:rsidR="00AC758E">
              <w:rPr>
                <w:noProof/>
                <w:webHidden/>
              </w:rPr>
              <w:tab/>
            </w:r>
            <w:r w:rsidR="00AC758E">
              <w:rPr>
                <w:noProof/>
                <w:webHidden/>
              </w:rPr>
              <w:fldChar w:fldCharType="begin"/>
            </w:r>
            <w:r w:rsidR="00AC758E">
              <w:rPr>
                <w:noProof/>
                <w:webHidden/>
              </w:rPr>
              <w:instrText xml:space="preserve"> PAGEREF _Toc101441734 \h </w:instrText>
            </w:r>
            <w:r w:rsidR="00AC758E">
              <w:rPr>
                <w:noProof/>
                <w:webHidden/>
              </w:rPr>
            </w:r>
            <w:r w:rsidR="00AC758E">
              <w:rPr>
                <w:noProof/>
                <w:webHidden/>
              </w:rPr>
              <w:fldChar w:fldCharType="separate"/>
            </w:r>
            <w:r w:rsidR="00AC758E">
              <w:rPr>
                <w:noProof/>
                <w:webHidden/>
              </w:rPr>
              <w:t>2</w:t>
            </w:r>
            <w:r w:rsidR="00AC758E">
              <w:rPr>
                <w:noProof/>
                <w:webHidden/>
              </w:rPr>
              <w:fldChar w:fldCharType="end"/>
            </w:r>
          </w:hyperlink>
        </w:p>
        <w:p w14:paraId="3A0CCA30" w14:textId="77777777" w:rsidR="00AC758E" w:rsidRDefault="00F21CF3">
          <w:pPr>
            <w:pStyle w:val="Verzeichnis1"/>
            <w:rPr>
              <w:rFonts w:asciiTheme="minorHAnsi" w:eastAsiaTheme="minorEastAsia" w:hAnsiTheme="minorHAnsi" w:cstheme="minorBidi"/>
              <w:noProof/>
              <w:lang w:eastAsia="de-DE"/>
            </w:rPr>
          </w:pPr>
          <w:hyperlink w:anchor="_Toc101441735" w:history="1">
            <w:r w:rsidR="00AC758E" w:rsidRPr="00083837">
              <w:rPr>
                <w:rStyle w:val="Hyperlink"/>
                <w:rFonts w:ascii="Arial" w:hAnsi="Arial" w:cs="Arial"/>
                <w:noProof/>
              </w:rPr>
              <w:t>3.</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Änderungshistorie</w:t>
            </w:r>
            <w:r w:rsidR="00AC758E">
              <w:rPr>
                <w:noProof/>
                <w:webHidden/>
              </w:rPr>
              <w:tab/>
            </w:r>
            <w:r w:rsidR="00AC758E">
              <w:rPr>
                <w:noProof/>
                <w:webHidden/>
              </w:rPr>
              <w:fldChar w:fldCharType="begin"/>
            </w:r>
            <w:r w:rsidR="00AC758E">
              <w:rPr>
                <w:noProof/>
                <w:webHidden/>
              </w:rPr>
              <w:instrText xml:space="preserve"> PAGEREF _Toc101441735 \h </w:instrText>
            </w:r>
            <w:r w:rsidR="00AC758E">
              <w:rPr>
                <w:noProof/>
                <w:webHidden/>
              </w:rPr>
            </w:r>
            <w:r w:rsidR="00AC758E">
              <w:rPr>
                <w:noProof/>
                <w:webHidden/>
              </w:rPr>
              <w:fldChar w:fldCharType="separate"/>
            </w:r>
            <w:r w:rsidR="00AC758E">
              <w:rPr>
                <w:noProof/>
                <w:webHidden/>
              </w:rPr>
              <w:t>2</w:t>
            </w:r>
            <w:r w:rsidR="00AC758E">
              <w:rPr>
                <w:noProof/>
                <w:webHidden/>
              </w:rPr>
              <w:fldChar w:fldCharType="end"/>
            </w:r>
          </w:hyperlink>
        </w:p>
        <w:p w14:paraId="17B5565A" w14:textId="77777777" w:rsidR="00AC758E" w:rsidRDefault="00F21CF3">
          <w:pPr>
            <w:pStyle w:val="Verzeichnis1"/>
            <w:rPr>
              <w:rFonts w:asciiTheme="minorHAnsi" w:eastAsiaTheme="minorEastAsia" w:hAnsiTheme="minorHAnsi" w:cstheme="minorBidi"/>
              <w:noProof/>
              <w:lang w:eastAsia="de-DE"/>
            </w:rPr>
          </w:pPr>
          <w:hyperlink w:anchor="_Toc101441736" w:history="1">
            <w:r w:rsidR="00AC758E" w:rsidRPr="00083837">
              <w:rPr>
                <w:rStyle w:val="Hyperlink"/>
                <w:rFonts w:ascii="Arial" w:hAnsi="Arial" w:cs="Arial"/>
                <w:noProof/>
              </w:rPr>
              <w:t>4.</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rPr>
              <w:t>Zeitpunkt der nächsten routinemäßigen Überprüfung</w:t>
            </w:r>
            <w:r w:rsidR="00AC758E">
              <w:rPr>
                <w:noProof/>
                <w:webHidden/>
              </w:rPr>
              <w:tab/>
            </w:r>
            <w:r w:rsidR="00AC758E">
              <w:rPr>
                <w:noProof/>
                <w:webHidden/>
              </w:rPr>
              <w:fldChar w:fldCharType="begin"/>
            </w:r>
            <w:r w:rsidR="00AC758E">
              <w:rPr>
                <w:noProof/>
                <w:webHidden/>
              </w:rPr>
              <w:instrText xml:space="preserve"> PAGEREF _Toc101441736 \h </w:instrText>
            </w:r>
            <w:r w:rsidR="00AC758E">
              <w:rPr>
                <w:noProof/>
                <w:webHidden/>
              </w:rPr>
            </w:r>
            <w:r w:rsidR="00AC758E">
              <w:rPr>
                <w:noProof/>
                <w:webHidden/>
              </w:rPr>
              <w:fldChar w:fldCharType="separate"/>
            </w:r>
            <w:r w:rsidR="00AC758E">
              <w:rPr>
                <w:noProof/>
                <w:webHidden/>
              </w:rPr>
              <w:t>2</w:t>
            </w:r>
            <w:r w:rsidR="00AC758E">
              <w:rPr>
                <w:noProof/>
                <w:webHidden/>
              </w:rPr>
              <w:fldChar w:fldCharType="end"/>
            </w:r>
          </w:hyperlink>
        </w:p>
        <w:p w14:paraId="22BE760A" w14:textId="77777777" w:rsidR="00AC758E" w:rsidRDefault="00F21CF3">
          <w:pPr>
            <w:pStyle w:val="Verzeichnis1"/>
            <w:rPr>
              <w:rFonts w:asciiTheme="minorHAnsi" w:eastAsiaTheme="minorEastAsia" w:hAnsiTheme="minorHAnsi" w:cstheme="minorBidi"/>
              <w:noProof/>
              <w:lang w:eastAsia="de-DE"/>
            </w:rPr>
          </w:pPr>
          <w:hyperlink w:anchor="_Toc101441737" w:history="1">
            <w:r w:rsidR="00AC758E" w:rsidRPr="00083837">
              <w:rPr>
                <w:rStyle w:val="Hyperlink"/>
                <w:rFonts w:ascii="Arial" w:hAnsi="Arial" w:cs="Arial"/>
                <w:noProof/>
                <w:lang w:eastAsia="de-DE"/>
              </w:rPr>
              <w:t>5.</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Allgemeine Angaben</w:t>
            </w:r>
            <w:r w:rsidR="00AC758E">
              <w:rPr>
                <w:noProof/>
                <w:webHidden/>
              </w:rPr>
              <w:tab/>
            </w:r>
            <w:r w:rsidR="00AC758E">
              <w:rPr>
                <w:noProof/>
                <w:webHidden/>
              </w:rPr>
              <w:fldChar w:fldCharType="begin"/>
            </w:r>
            <w:r w:rsidR="00AC758E">
              <w:rPr>
                <w:noProof/>
                <w:webHidden/>
              </w:rPr>
              <w:instrText xml:space="preserve"> PAGEREF _Toc101441737 \h </w:instrText>
            </w:r>
            <w:r w:rsidR="00AC758E">
              <w:rPr>
                <w:noProof/>
                <w:webHidden/>
              </w:rPr>
            </w:r>
            <w:r w:rsidR="00AC758E">
              <w:rPr>
                <w:noProof/>
                <w:webHidden/>
              </w:rPr>
              <w:fldChar w:fldCharType="separate"/>
            </w:r>
            <w:r w:rsidR="00AC758E">
              <w:rPr>
                <w:noProof/>
                <w:webHidden/>
              </w:rPr>
              <w:t>3</w:t>
            </w:r>
            <w:r w:rsidR="00AC758E">
              <w:rPr>
                <w:noProof/>
                <w:webHidden/>
              </w:rPr>
              <w:fldChar w:fldCharType="end"/>
            </w:r>
          </w:hyperlink>
        </w:p>
        <w:p w14:paraId="7FC33213" w14:textId="77777777" w:rsidR="00AC758E" w:rsidRDefault="00F21CF3">
          <w:pPr>
            <w:pStyle w:val="Verzeichnis1"/>
            <w:rPr>
              <w:rFonts w:asciiTheme="minorHAnsi" w:eastAsiaTheme="minorEastAsia" w:hAnsiTheme="minorHAnsi" w:cstheme="minorBidi"/>
              <w:noProof/>
              <w:lang w:eastAsia="de-DE"/>
            </w:rPr>
          </w:pPr>
          <w:hyperlink w:anchor="_Toc101441738" w:history="1">
            <w:r w:rsidR="00AC758E" w:rsidRPr="00083837">
              <w:rPr>
                <w:rStyle w:val="Hyperlink"/>
                <w:rFonts w:ascii="Arial" w:hAnsi="Arial" w:cs="Arial"/>
                <w:noProof/>
                <w:lang w:eastAsia="de-DE"/>
              </w:rPr>
              <w:t>6.</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Eigenschaften des Betriebsmittels</w:t>
            </w:r>
            <w:r w:rsidR="00AC758E">
              <w:rPr>
                <w:noProof/>
                <w:webHidden/>
              </w:rPr>
              <w:tab/>
            </w:r>
            <w:r w:rsidR="00AC758E">
              <w:rPr>
                <w:noProof/>
                <w:webHidden/>
              </w:rPr>
              <w:fldChar w:fldCharType="begin"/>
            </w:r>
            <w:r w:rsidR="00AC758E">
              <w:rPr>
                <w:noProof/>
                <w:webHidden/>
              </w:rPr>
              <w:instrText xml:space="preserve"> PAGEREF _Toc101441738 \h </w:instrText>
            </w:r>
            <w:r w:rsidR="00AC758E">
              <w:rPr>
                <w:noProof/>
                <w:webHidden/>
              </w:rPr>
            </w:r>
            <w:r w:rsidR="00AC758E">
              <w:rPr>
                <w:noProof/>
                <w:webHidden/>
              </w:rPr>
              <w:fldChar w:fldCharType="separate"/>
            </w:r>
            <w:r w:rsidR="00AC758E">
              <w:rPr>
                <w:noProof/>
                <w:webHidden/>
              </w:rPr>
              <w:t>3</w:t>
            </w:r>
            <w:r w:rsidR="00AC758E">
              <w:rPr>
                <w:noProof/>
                <w:webHidden/>
              </w:rPr>
              <w:fldChar w:fldCharType="end"/>
            </w:r>
          </w:hyperlink>
        </w:p>
        <w:p w14:paraId="7E64F7F0" w14:textId="77777777" w:rsidR="00AC758E" w:rsidRDefault="00F21CF3">
          <w:pPr>
            <w:pStyle w:val="Verzeichnis1"/>
            <w:rPr>
              <w:rFonts w:asciiTheme="minorHAnsi" w:eastAsiaTheme="minorEastAsia" w:hAnsiTheme="minorHAnsi" w:cstheme="minorBidi"/>
              <w:noProof/>
              <w:lang w:eastAsia="de-DE"/>
            </w:rPr>
          </w:pPr>
          <w:hyperlink w:anchor="_Toc101441739" w:history="1">
            <w:r w:rsidR="00AC758E" w:rsidRPr="00083837">
              <w:rPr>
                <w:rStyle w:val="Hyperlink"/>
                <w:rFonts w:ascii="Arial" w:hAnsi="Arial" w:cs="Arial"/>
                <w:noProof/>
                <w:lang w:eastAsia="de-DE"/>
              </w:rPr>
              <w:t>7.</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Freigabe von nutzenden Verarbeitungen</w:t>
            </w:r>
            <w:r w:rsidR="00AC758E">
              <w:rPr>
                <w:noProof/>
                <w:webHidden/>
              </w:rPr>
              <w:tab/>
            </w:r>
            <w:r w:rsidR="00AC758E">
              <w:rPr>
                <w:noProof/>
                <w:webHidden/>
              </w:rPr>
              <w:fldChar w:fldCharType="begin"/>
            </w:r>
            <w:r w:rsidR="00AC758E">
              <w:rPr>
                <w:noProof/>
                <w:webHidden/>
              </w:rPr>
              <w:instrText xml:space="preserve"> PAGEREF _Toc101441739 \h </w:instrText>
            </w:r>
            <w:r w:rsidR="00AC758E">
              <w:rPr>
                <w:noProof/>
                <w:webHidden/>
              </w:rPr>
            </w:r>
            <w:r w:rsidR="00AC758E">
              <w:rPr>
                <w:noProof/>
                <w:webHidden/>
              </w:rPr>
              <w:fldChar w:fldCharType="separate"/>
            </w:r>
            <w:r w:rsidR="00AC758E">
              <w:rPr>
                <w:noProof/>
                <w:webHidden/>
              </w:rPr>
              <w:t>4</w:t>
            </w:r>
            <w:r w:rsidR="00AC758E">
              <w:rPr>
                <w:noProof/>
                <w:webHidden/>
              </w:rPr>
              <w:fldChar w:fldCharType="end"/>
            </w:r>
          </w:hyperlink>
        </w:p>
        <w:p w14:paraId="0288A7E7" w14:textId="77777777" w:rsidR="00AC758E" w:rsidRDefault="00F21CF3">
          <w:pPr>
            <w:pStyle w:val="Verzeichnis1"/>
            <w:rPr>
              <w:rFonts w:asciiTheme="minorHAnsi" w:eastAsiaTheme="minorEastAsia" w:hAnsiTheme="minorHAnsi" w:cstheme="minorBidi"/>
              <w:noProof/>
              <w:lang w:eastAsia="de-DE"/>
            </w:rPr>
          </w:pPr>
          <w:hyperlink w:anchor="_Toc101441740" w:history="1">
            <w:r w:rsidR="00AC758E" w:rsidRPr="00083837">
              <w:rPr>
                <w:rStyle w:val="Hyperlink"/>
                <w:rFonts w:ascii="Arial" w:hAnsi="Arial" w:cs="Arial"/>
                <w:noProof/>
                <w:lang w:eastAsia="de-DE"/>
              </w:rPr>
              <w:t>8.</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personenbezogenen Daten</w:t>
            </w:r>
            <w:r w:rsidR="00AC758E">
              <w:rPr>
                <w:noProof/>
                <w:webHidden/>
              </w:rPr>
              <w:tab/>
            </w:r>
            <w:r w:rsidR="00AC758E">
              <w:rPr>
                <w:noProof/>
                <w:webHidden/>
              </w:rPr>
              <w:fldChar w:fldCharType="begin"/>
            </w:r>
            <w:r w:rsidR="00AC758E">
              <w:rPr>
                <w:noProof/>
                <w:webHidden/>
              </w:rPr>
              <w:instrText xml:space="preserve"> PAGEREF _Toc101441740 \h </w:instrText>
            </w:r>
            <w:r w:rsidR="00AC758E">
              <w:rPr>
                <w:noProof/>
                <w:webHidden/>
              </w:rPr>
            </w:r>
            <w:r w:rsidR="00AC758E">
              <w:rPr>
                <w:noProof/>
                <w:webHidden/>
              </w:rPr>
              <w:fldChar w:fldCharType="separate"/>
            </w:r>
            <w:r w:rsidR="00AC758E">
              <w:rPr>
                <w:noProof/>
                <w:webHidden/>
              </w:rPr>
              <w:t>4</w:t>
            </w:r>
            <w:r w:rsidR="00AC758E">
              <w:rPr>
                <w:noProof/>
                <w:webHidden/>
              </w:rPr>
              <w:fldChar w:fldCharType="end"/>
            </w:r>
          </w:hyperlink>
        </w:p>
        <w:p w14:paraId="4F9E0A2E" w14:textId="77777777" w:rsidR="00AC758E" w:rsidRDefault="00F21CF3">
          <w:pPr>
            <w:pStyle w:val="Verzeichnis1"/>
            <w:rPr>
              <w:rFonts w:asciiTheme="minorHAnsi" w:eastAsiaTheme="minorEastAsia" w:hAnsiTheme="minorHAnsi" w:cstheme="minorBidi"/>
              <w:noProof/>
              <w:lang w:eastAsia="de-DE"/>
            </w:rPr>
          </w:pPr>
          <w:hyperlink w:anchor="_Toc101441741" w:history="1">
            <w:r w:rsidR="00AC758E" w:rsidRPr="00083837">
              <w:rPr>
                <w:rStyle w:val="Hyperlink"/>
                <w:rFonts w:ascii="Arial" w:hAnsi="Arial" w:cs="Arial"/>
                <w:noProof/>
                <w:lang w:eastAsia="de-DE"/>
              </w:rPr>
              <w:t>9.</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betroffenen Personen</w:t>
            </w:r>
            <w:r w:rsidR="00AC758E">
              <w:rPr>
                <w:noProof/>
                <w:webHidden/>
              </w:rPr>
              <w:tab/>
            </w:r>
            <w:r w:rsidR="00AC758E">
              <w:rPr>
                <w:noProof/>
                <w:webHidden/>
              </w:rPr>
              <w:fldChar w:fldCharType="begin"/>
            </w:r>
            <w:r w:rsidR="00AC758E">
              <w:rPr>
                <w:noProof/>
                <w:webHidden/>
              </w:rPr>
              <w:instrText xml:space="preserve"> PAGEREF _Toc101441741 \h </w:instrText>
            </w:r>
            <w:r w:rsidR="00AC758E">
              <w:rPr>
                <w:noProof/>
                <w:webHidden/>
              </w:rPr>
            </w:r>
            <w:r w:rsidR="00AC758E">
              <w:rPr>
                <w:noProof/>
                <w:webHidden/>
              </w:rPr>
              <w:fldChar w:fldCharType="separate"/>
            </w:r>
            <w:r w:rsidR="00AC758E">
              <w:rPr>
                <w:noProof/>
                <w:webHidden/>
              </w:rPr>
              <w:t>4</w:t>
            </w:r>
            <w:r w:rsidR="00AC758E">
              <w:rPr>
                <w:noProof/>
                <w:webHidden/>
              </w:rPr>
              <w:fldChar w:fldCharType="end"/>
            </w:r>
          </w:hyperlink>
        </w:p>
        <w:p w14:paraId="7CF96891" w14:textId="77777777" w:rsidR="00AC758E" w:rsidRDefault="00F21CF3">
          <w:pPr>
            <w:pStyle w:val="Verzeichnis1"/>
            <w:rPr>
              <w:rFonts w:asciiTheme="minorHAnsi" w:eastAsiaTheme="minorEastAsia" w:hAnsiTheme="minorHAnsi" w:cstheme="minorBidi"/>
              <w:noProof/>
              <w:lang w:eastAsia="de-DE"/>
            </w:rPr>
          </w:pPr>
          <w:hyperlink w:anchor="_Toc101441742" w:history="1">
            <w:r w:rsidR="00AC758E" w:rsidRPr="00083837">
              <w:rPr>
                <w:rStyle w:val="Hyperlink"/>
                <w:rFonts w:ascii="Arial" w:hAnsi="Arial" w:cs="Arial"/>
                <w:noProof/>
                <w:lang w:eastAsia="de-DE"/>
              </w:rPr>
              <w:t>10.</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Kategorien der Empfänger</w:t>
            </w:r>
            <w:r w:rsidR="00AC758E">
              <w:rPr>
                <w:noProof/>
                <w:webHidden/>
              </w:rPr>
              <w:tab/>
            </w:r>
            <w:r w:rsidR="00AC758E">
              <w:rPr>
                <w:noProof/>
                <w:webHidden/>
              </w:rPr>
              <w:fldChar w:fldCharType="begin"/>
            </w:r>
            <w:r w:rsidR="00AC758E">
              <w:rPr>
                <w:noProof/>
                <w:webHidden/>
              </w:rPr>
              <w:instrText xml:space="preserve"> PAGEREF _Toc101441742 \h </w:instrText>
            </w:r>
            <w:r w:rsidR="00AC758E">
              <w:rPr>
                <w:noProof/>
                <w:webHidden/>
              </w:rPr>
            </w:r>
            <w:r w:rsidR="00AC758E">
              <w:rPr>
                <w:noProof/>
                <w:webHidden/>
              </w:rPr>
              <w:fldChar w:fldCharType="separate"/>
            </w:r>
            <w:r w:rsidR="00AC758E">
              <w:rPr>
                <w:noProof/>
                <w:webHidden/>
              </w:rPr>
              <w:t>4</w:t>
            </w:r>
            <w:r w:rsidR="00AC758E">
              <w:rPr>
                <w:noProof/>
                <w:webHidden/>
              </w:rPr>
              <w:fldChar w:fldCharType="end"/>
            </w:r>
          </w:hyperlink>
        </w:p>
        <w:p w14:paraId="072D7C10" w14:textId="77777777" w:rsidR="00AC758E" w:rsidRDefault="00F21CF3">
          <w:pPr>
            <w:pStyle w:val="Verzeichnis1"/>
            <w:rPr>
              <w:rFonts w:asciiTheme="minorHAnsi" w:eastAsiaTheme="minorEastAsia" w:hAnsiTheme="minorHAnsi" w:cstheme="minorBidi"/>
              <w:noProof/>
              <w:lang w:eastAsia="de-DE"/>
            </w:rPr>
          </w:pPr>
          <w:hyperlink w:anchor="_Toc101441743" w:history="1">
            <w:r w:rsidR="00AC758E" w:rsidRPr="00083837">
              <w:rPr>
                <w:rStyle w:val="Hyperlink"/>
                <w:rFonts w:ascii="Arial" w:hAnsi="Arial" w:cs="Arial"/>
                <w:noProof/>
                <w:lang w:eastAsia="de-DE"/>
              </w:rPr>
              <w:t>11.</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Übermittlungen von personenbezogenen Daten</w:t>
            </w:r>
            <w:r w:rsidR="00AC758E">
              <w:rPr>
                <w:noProof/>
                <w:webHidden/>
              </w:rPr>
              <w:tab/>
            </w:r>
            <w:r w:rsidR="00AC758E">
              <w:rPr>
                <w:noProof/>
                <w:webHidden/>
              </w:rPr>
              <w:fldChar w:fldCharType="begin"/>
            </w:r>
            <w:r w:rsidR="00AC758E">
              <w:rPr>
                <w:noProof/>
                <w:webHidden/>
              </w:rPr>
              <w:instrText xml:space="preserve"> PAGEREF _Toc101441743 \h </w:instrText>
            </w:r>
            <w:r w:rsidR="00AC758E">
              <w:rPr>
                <w:noProof/>
                <w:webHidden/>
              </w:rPr>
            </w:r>
            <w:r w:rsidR="00AC758E">
              <w:rPr>
                <w:noProof/>
                <w:webHidden/>
              </w:rPr>
              <w:fldChar w:fldCharType="separate"/>
            </w:r>
            <w:r w:rsidR="00AC758E">
              <w:rPr>
                <w:noProof/>
                <w:webHidden/>
              </w:rPr>
              <w:t>4</w:t>
            </w:r>
            <w:r w:rsidR="00AC758E">
              <w:rPr>
                <w:noProof/>
                <w:webHidden/>
              </w:rPr>
              <w:fldChar w:fldCharType="end"/>
            </w:r>
          </w:hyperlink>
        </w:p>
        <w:p w14:paraId="76FD2F2D" w14:textId="77777777" w:rsidR="00AC758E" w:rsidRDefault="00F21CF3">
          <w:pPr>
            <w:pStyle w:val="Verzeichnis1"/>
            <w:rPr>
              <w:rFonts w:asciiTheme="minorHAnsi" w:eastAsiaTheme="minorEastAsia" w:hAnsiTheme="minorHAnsi" w:cstheme="minorBidi"/>
              <w:noProof/>
              <w:lang w:eastAsia="de-DE"/>
            </w:rPr>
          </w:pPr>
          <w:hyperlink w:anchor="_Toc101441744" w:history="1">
            <w:r w:rsidR="00AC758E" w:rsidRPr="00083837">
              <w:rPr>
                <w:rStyle w:val="Hyperlink"/>
                <w:rFonts w:ascii="Arial" w:hAnsi="Arial" w:cs="Arial"/>
                <w:noProof/>
                <w:lang w:eastAsia="de-DE"/>
              </w:rPr>
              <w:t>12.</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Vorgesehene Fristen für die Löschung der verschiedenen Datenkategorien</w:t>
            </w:r>
            <w:r w:rsidR="00AC758E">
              <w:rPr>
                <w:noProof/>
                <w:webHidden/>
              </w:rPr>
              <w:tab/>
            </w:r>
            <w:r w:rsidR="00AC758E">
              <w:rPr>
                <w:noProof/>
                <w:webHidden/>
              </w:rPr>
              <w:fldChar w:fldCharType="begin"/>
            </w:r>
            <w:r w:rsidR="00AC758E">
              <w:rPr>
                <w:noProof/>
                <w:webHidden/>
              </w:rPr>
              <w:instrText xml:space="preserve"> PAGEREF _Toc101441744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6A07C87B" w14:textId="77777777" w:rsidR="00AC758E" w:rsidRDefault="00F21CF3">
          <w:pPr>
            <w:pStyle w:val="Verzeichnis1"/>
            <w:rPr>
              <w:rFonts w:asciiTheme="minorHAnsi" w:eastAsiaTheme="minorEastAsia" w:hAnsiTheme="minorHAnsi" w:cstheme="minorBidi"/>
              <w:noProof/>
              <w:lang w:eastAsia="de-DE"/>
            </w:rPr>
          </w:pPr>
          <w:hyperlink w:anchor="_Toc101441745" w:history="1">
            <w:r w:rsidR="00AC758E" w:rsidRPr="00083837">
              <w:rPr>
                <w:rStyle w:val="Hyperlink"/>
                <w:rFonts w:ascii="Arial" w:hAnsi="Arial" w:cs="Arial"/>
                <w:noProof/>
                <w:lang w:eastAsia="de-DE"/>
              </w:rPr>
              <w:t>13.</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Ausgangsrisiko</w:t>
            </w:r>
            <w:r w:rsidR="00AC758E">
              <w:rPr>
                <w:noProof/>
                <w:webHidden/>
              </w:rPr>
              <w:tab/>
            </w:r>
            <w:r w:rsidR="00AC758E">
              <w:rPr>
                <w:noProof/>
                <w:webHidden/>
              </w:rPr>
              <w:fldChar w:fldCharType="begin"/>
            </w:r>
            <w:r w:rsidR="00AC758E">
              <w:rPr>
                <w:noProof/>
                <w:webHidden/>
              </w:rPr>
              <w:instrText xml:space="preserve"> PAGEREF _Toc101441745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47A30FB1" w14:textId="77777777" w:rsidR="00AC758E" w:rsidRDefault="00F21CF3">
          <w:pPr>
            <w:pStyle w:val="Verzeichnis1"/>
            <w:rPr>
              <w:rFonts w:asciiTheme="minorHAnsi" w:eastAsiaTheme="minorEastAsia" w:hAnsiTheme="minorHAnsi" w:cstheme="minorBidi"/>
              <w:noProof/>
              <w:lang w:eastAsia="de-DE"/>
            </w:rPr>
          </w:pPr>
          <w:hyperlink w:anchor="_Toc101441746" w:history="1">
            <w:r w:rsidR="00AC758E" w:rsidRPr="00083837">
              <w:rPr>
                <w:rStyle w:val="Hyperlink"/>
                <w:rFonts w:ascii="Arial" w:hAnsi="Arial" w:cs="Arial"/>
                <w:noProof/>
                <w:lang w:eastAsia="de-DE"/>
              </w:rPr>
              <w:t>14.</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Allgemeine Beschreibung der technischen und organisatorischen Maßnahmen</w:t>
            </w:r>
            <w:r w:rsidR="00AC758E">
              <w:rPr>
                <w:noProof/>
                <w:webHidden/>
              </w:rPr>
              <w:tab/>
            </w:r>
            <w:r w:rsidR="00AC758E">
              <w:rPr>
                <w:noProof/>
                <w:webHidden/>
              </w:rPr>
              <w:fldChar w:fldCharType="begin"/>
            </w:r>
            <w:r w:rsidR="00AC758E">
              <w:rPr>
                <w:noProof/>
                <w:webHidden/>
              </w:rPr>
              <w:instrText xml:space="preserve"> PAGEREF _Toc101441746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559DE08D" w14:textId="77777777" w:rsidR="00AC758E" w:rsidRDefault="00F21CF3">
          <w:pPr>
            <w:pStyle w:val="Verzeichnis1"/>
            <w:rPr>
              <w:rFonts w:asciiTheme="minorHAnsi" w:eastAsiaTheme="minorEastAsia" w:hAnsiTheme="minorHAnsi" w:cstheme="minorBidi"/>
              <w:noProof/>
              <w:lang w:eastAsia="de-DE"/>
            </w:rPr>
          </w:pPr>
          <w:hyperlink w:anchor="_Toc101441747" w:history="1">
            <w:r w:rsidR="00AC758E" w:rsidRPr="00083837">
              <w:rPr>
                <w:rStyle w:val="Hyperlink"/>
                <w:rFonts w:ascii="Arial" w:hAnsi="Arial" w:cs="Arial"/>
                <w:noProof/>
                <w:lang w:eastAsia="de-DE"/>
              </w:rPr>
              <w:t>15.</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Restrisiko</w:t>
            </w:r>
            <w:r w:rsidR="00AC758E">
              <w:rPr>
                <w:noProof/>
                <w:webHidden/>
              </w:rPr>
              <w:tab/>
            </w:r>
            <w:r w:rsidR="00AC758E">
              <w:rPr>
                <w:noProof/>
                <w:webHidden/>
              </w:rPr>
              <w:fldChar w:fldCharType="begin"/>
            </w:r>
            <w:r w:rsidR="00AC758E">
              <w:rPr>
                <w:noProof/>
                <w:webHidden/>
              </w:rPr>
              <w:instrText xml:space="preserve"> PAGEREF _Toc101441747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24BC669A" w14:textId="77777777" w:rsidR="00AC758E" w:rsidRDefault="00F21CF3">
          <w:pPr>
            <w:pStyle w:val="Verzeichnis1"/>
            <w:rPr>
              <w:rFonts w:asciiTheme="minorHAnsi" w:eastAsiaTheme="minorEastAsia" w:hAnsiTheme="minorHAnsi" w:cstheme="minorBidi"/>
              <w:noProof/>
              <w:lang w:eastAsia="de-DE"/>
            </w:rPr>
          </w:pPr>
          <w:hyperlink w:anchor="_Toc101441748" w:history="1">
            <w:r w:rsidR="00AC758E" w:rsidRPr="00083837">
              <w:rPr>
                <w:rStyle w:val="Hyperlink"/>
                <w:rFonts w:ascii="Arial" w:hAnsi="Arial" w:cs="Arial"/>
                <w:noProof/>
                <w:lang w:eastAsia="de-DE"/>
              </w:rPr>
              <w:t>16.</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Genutzte unmittelbare Betriebsmittel</w:t>
            </w:r>
            <w:r w:rsidR="00AC758E">
              <w:rPr>
                <w:noProof/>
                <w:webHidden/>
              </w:rPr>
              <w:tab/>
            </w:r>
            <w:r w:rsidR="00AC758E">
              <w:rPr>
                <w:noProof/>
                <w:webHidden/>
              </w:rPr>
              <w:fldChar w:fldCharType="begin"/>
            </w:r>
            <w:r w:rsidR="00AC758E">
              <w:rPr>
                <w:noProof/>
                <w:webHidden/>
              </w:rPr>
              <w:instrText xml:space="preserve"> PAGEREF _Toc101441748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6AB8F291" w14:textId="77777777" w:rsidR="00AC758E" w:rsidRDefault="00F21CF3">
          <w:pPr>
            <w:pStyle w:val="Verzeichnis1"/>
            <w:rPr>
              <w:rFonts w:asciiTheme="minorHAnsi" w:eastAsiaTheme="minorEastAsia" w:hAnsiTheme="minorHAnsi" w:cstheme="minorBidi"/>
              <w:noProof/>
              <w:lang w:eastAsia="de-DE"/>
            </w:rPr>
          </w:pPr>
          <w:hyperlink w:anchor="_Toc101441749" w:history="1">
            <w:r w:rsidR="00AC758E" w:rsidRPr="00083837">
              <w:rPr>
                <w:rStyle w:val="Hyperlink"/>
                <w:rFonts w:ascii="Arial" w:hAnsi="Arial" w:cs="Arial"/>
                <w:noProof/>
                <w:lang w:eastAsia="de-DE"/>
              </w:rPr>
              <w:t>17.</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Federführende fachliche Organisationseinheit</w:t>
            </w:r>
            <w:r w:rsidR="00AC758E">
              <w:rPr>
                <w:noProof/>
                <w:webHidden/>
              </w:rPr>
              <w:tab/>
            </w:r>
            <w:r w:rsidR="00AC758E">
              <w:rPr>
                <w:noProof/>
                <w:webHidden/>
              </w:rPr>
              <w:fldChar w:fldCharType="begin"/>
            </w:r>
            <w:r w:rsidR="00AC758E">
              <w:rPr>
                <w:noProof/>
                <w:webHidden/>
              </w:rPr>
              <w:instrText xml:space="preserve"> PAGEREF _Toc101441749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543E8F99" w14:textId="77777777" w:rsidR="00AC758E" w:rsidRDefault="00F21CF3">
          <w:pPr>
            <w:pStyle w:val="Verzeichnis1"/>
            <w:rPr>
              <w:rFonts w:asciiTheme="minorHAnsi" w:eastAsiaTheme="minorEastAsia" w:hAnsiTheme="minorHAnsi" w:cstheme="minorBidi"/>
              <w:noProof/>
              <w:lang w:eastAsia="de-DE"/>
            </w:rPr>
          </w:pPr>
          <w:hyperlink w:anchor="_Toc101441750" w:history="1">
            <w:r w:rsidR="00AC758E" w:rsidRPr="00083837">
              <w:rPr>
                <w:rStyle w:val="Hyperlink"/>
                <w:rFonts w:ascii="Arial" w:hAnsi="Arial" w:cs="Arial"/>
                <w:noProof/>
                <w:lang w:eastAsia="de-DE"/>
              </w:rPr>
              <w:t>18.</w:t>
            </w:r>
            <w:r w:rsidR="00AC758E">
              <w:rPr>
                <w:rFonts w:asciiTheme="minorHAnsi" w:eastAsiaTheme="minorEastAsia" w:hAnsiTheme="minorHAnsi" w:cstheme="minorBidi"/>
                <w:noProof/>
                <w:lang w:eastAsia="de-DE"/>
              </w:rPr>
              <w:tab/>
            </w:r>
            <w:r w:rsidR="00AC758E" w:rsidRPr="00083837">
              <w:rPr>
                <w:rStyle w:val="Hyperlink"/>
                <w:rFonts w:ascii="Arial" w:hAnsi="Arial" w:cs="Arial"/>
                <w:noProof/>
                <w:lang w:eastAsia="de-DE"/>
              </w:rPr>
              <w:t>Stellungnahme des behördlichen Datenschutzbeauftragten</w:t>
            </w:r>
            <w:r w:rsidR="00AC758E">
              <w:rPr>
                <w:noProof/>
                <w:webHidden/>
              </w:rPr>
              <w:tab/>
            </w:r>
            <w:r w:rsidR="00AC758E">
              <w:rPr>
                <w:noProof/>
                <w:webHidden/>
              </w:rPr>
              <w:fldChar w:fldCharType="begin"/>
            </w:r>
            <w:r w:rsidR="00AC758E">
              <w:rPr>
                <w:noProof/>
                <w:webHidden/>
              </w:rPr>
              <w:instrText xml:space="preserve"> PAGEREF _Toc101441750 \h </w:instrText>
            </w:r>
            <w:r w:rsidR="00AC758E">
              <w:rPr>
                <w:noProof/>
                <w:webHidden/>
              </w:rPr>
            </w:r>
            <w:r w:rsidR="00AC758E">
              <w:rPr>
                <w:noProof/>
                <w:webHidden/>
              </w:rPr>
              <w:fldChar w:fldCharType="separate"/>
            </w:r>
            <w:r w:rsidR="00AC758E">
              <w:rPr>
                <w:noProof/>
                <w:webHidden/>
              </w:rPr>
              <w:t>5</w:t>
            </w:r>
            <w:r w:rsidR="00AC758E">
              <w:rPr>
                <w:noProof/>
                <w:webHidden/>
              </w:rPr>
              <w:fldChar w:fldCharType="end"/>
            </w:r>
          </w:hyperlink>
        </w:p>
        <w:p w14:paraId="5C645D92" w14:textId="77777777" w:rsidR="00561879" w:rsidRPr="00AC758E" w:rsidRDefault="00561879" w:rsidP="00561879">
          <w:pPr>
            <w:pStyle w:val="Inhaltsverzeichnisberschrift"/>
            <w:spacing w:before="0"/>
            <w:rPr>
              <w:color w:val="auto"/>
            </w:rPr>
          </w:pPr>
          <w:r>
            <w:rPr>
              <w:rFonts w:ascii="Arial Fett" w:hAnsi="Arial Fett"/>
              <w:noProof/>
              <w:sz w:val="20"/>
              <w:szCs w:val="20"/>
              <w:lang w:eastAsia="en-US"/>
            </w:rPr>
            <w:fldChar w:fldCharType="end"/>
          </w:r>
        </w:p>
      </w:sdtContent>
    </w:sdt>
    <w:p w14:paraId="11668AC6" w14:textId="77777777" w:rsidR="00561879" w:rsidRDefault="00561879" w:rsidP="00561879">
      <w:pPr>
        <w:rPr>
          <w:rFonts w:eastAsia="MS Gothic"/>
          <w:snapToGrid w:val="0"/>
          <w:lang w:eastAsia="de-DE"/>
        </w:rPr>
      </w:pPr>
      <w:r>
        <w:rPr>
          <w:rFonts w:eastAsia="MS Gothic"/>
          <w:snapToGrid w:val="0"/>
          <w:lang w:eastAsia="de-DE"/>
        </w:rPr>
        <w:br w:type="page"/>
      </w:r>
    </w:p>
    <w:p w14:paraId="6839ED3B" w14:textId="77777777" w:rsidR="00561879" w:rsidRPr="00F253FA" w:rsidRDefault="00561879" w:rsidP="00561879">
      <w:pPr>
        <w:rPr>
          <w:snapToGrid w:val="0"/>
          <w:lang w:eastAsia="de-DE"/>
        </w:rPr>
      </w:pPr>
    </w:p>
    <w:p w14:paraId="300B3CC3" w14:textId="77777777" w:rsidR="007C47EC" w:rsidRPr="00490B93" w:rsidRDefault="007C47EC" w:rsidP="007C47EC">
      <w:pPr>
        <w:pStyle w:val="berschrift1"/>
        <w:rPr>
          <w:rFonts w:ascii="Arial" w:hAnsi="Arial" w:cs="Arial"/>
        </w:rPr>
      </w:pPr>
      <w:bookmarkStart w:id="2" w:name="_Toc10731712"/>
      <w:bookmarkStart w:id="3" w:name="_Ref10734227"/>
      <w:bookmarkStart w:id="4" w:name="_Toc101441733"/>
      <w:bookmarkEnd w:id="0"/>
      <w:bookmarkEnd w:id="1"/>
      <w:r w:rsidRPr="00490B93">
        <w:rPr>
          <w:rFonts w:ascii="Arial" w:hAnsi="Arial" w:cs="Arial"/>
        </w:rPr>
        <w:t>Beteiligte Personen und Status</w:t>
      </w:r>
      <w:bookmarkEnd w:id="2"/>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14:paraId="7AAB44F1" w14:textId="77777777" w:rsidTr="00ED5D81">
        <w:trPr>
          <w:trHeight w:val="272"/>
        </w:trPr>
        <w:tc>
          <w:tcPr>
            <w:tcW w:w="5382" w:type="dxa"/>
            <w:tcBorders>
              <w:bottom w:val="nil"/>
            </w:tcBorders>
            <w:shd w:val="clear" w:color="auto" w:fill="auto"/>
            <w:tcMar>
              <w:top w:w="57" w:type="dxa"/>
              <w:bottom w:w="57" w:type="dxa"/>
            </w:tcMar>
          </w:tcPr>
          <w:p w14:paraId="3A26CCEC" w14:textId="77777777"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14:paraId="7D90498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14:paraId="2361D16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14:paraId="4A9A0294" w14:textId="77777777" w:rsidTr="00ED5D81">
        <w:trPr>
          <w:trHeight w:val="271"/>
        </w:trPr>
        <w:tc>
          <w:tcPr>
            <w:tcW w:w="5382" w:type="dxa"/>
            <w:tcBorders>
              <w:top w:val="nil"/>
              <w:bottom w:val="single" w:sz="4" w:space="0" w:color="auto"/>
            </w:tcBorders>
            <w:tcMar>
              <w:top w:w="57" w:type="dxa"/>
              <w:bottom w:w="57" w:type="dxa"/>
            </w:tcMar>
          </w:tcPr>
          <w:p w14:paraId="1780BA4E" w14:textId="77777777" w:rsidR="00B94586" w:rsidRPr="00B94586" w:rsidRDefault="00B94586" w:rsidP="00B94586">
            <w:pPr>
              <w:spacing w:before="40"/>
              <w:rPr>
                <w:rFonts w:ascii="Arial" w:hAnsi="Arial" w:cs="Arial"/>
                <w:lang w:eastAsia="de-DE"/>
              </w:rPr>
            </w:pPr>
            <w:r w:rsidRPr="00B94586">
              <w:rPr>
                <w:rFonts w:ascii="Arial" w:hAnsi="Arial" w:cs="Arial"/>
                <w:lang w:eastAsia="de-DE"/>
              </w:rPr>
              <w:t>Musterfrau, Klara [Federführung, Fachbereich]</w:t>
            </w:r>
          </w:p>
          <w:p w14:paraId="4077F36A" w14:textId="77777777" w:rsidR="00B94586" w:rsidRPr="00B94586" w:rsidRDefault="00B94586" w:rsidP="00B94586">
            <w:pPr>
              <w:spacing w:before="40"/>
              <w:rPr>
                <w:rFonts w:ascii="Arial" w:hAnsi="Arial" w:cs="Arial"/>
                <w:lang w:eastAsia="de-DE"/>
              </w:rPr>
            </w:pPr>
            <w:proofErr w:type="spellStart"/>
            <w:r w:rsidRPr="00B94586">
              <w:rPr>
                <w:rFonts w:ascii="Arial" w:hAnsi="Arial" w:cs="Arial"/>
                <w:lang w:eastAsia="de-DE"/>
              </w:rPr>
              <w:t>Muster</w:t>
            </w:r>
            <w:r w:rsidR="00F707A1">
              <w:rPr>
                <w:rFonts w:ascii="Arial" w:hAnsi="Arial" w:cs="Arial"/>
                <w:lang w:eastAsia="de-DE"/>
              </w:rPr>
              <w:t>tech</w:t>
            </w:r>
            <w:proofErr w:type="spellEnd"/>
            <w:r w:rsidRPr="00B94586">
              <w:rPr>
                <w:rFonts w:ascii="Arial" w:hAnsi="Arial" w:cs="Arial"/>
                <w:lang w:eastAsia="de-DE"/>
              </w:rPr>
              <w:t>, Eva [Beratung, IT]</w:t>
            </w:r>
          </w:p>
          <w:p w14:paraId="54C2025F" w14:textId="77777777" w:rsidR="007C47EC" w:rsidRPr="00490B93" w:rsidRDefault="00F707A1" w:rsidP="00B94586">
            <w:pPr>
              <w:spacing w:before="40"/>
              <w:rPr>
                <w:rFonts w:ascii="Arial" w:hAnsi="Arial" w:cs="Arial"/>
                <w:lang w:eastAsia="de-DE"/>
              </w:rPr>
            </w:pPr>
            <w:r>
              <w:rPr>
                <w:rFonts w:ascii="Arial" w:hAnsi="Arial" w:cs="Arial"/>
                <w:lang w:eastAsia="de-DE"/>
              </w:rPr>
              <w:t>Muster</w:t>
            </w:r>
            <w:r w:rsidR="00B94586" w:rsidRPr="00B94586">
              <w:rPr>
                <w:rFonts w:ascii="Arial" w:hAnsi="Arial" w:cs="Arial"/>
                <w:lang w:eastAsia="de-DE"/>
              </w:rPr>
              <w:t xml:space="preserve">, Hans [Beratung, </w:t>
            </w:r>
            <w:proofErr w:type="spellStart"/>
            <w:r w:rsidR="00B94586" w:rsidRPr="00B94586">
              <w:rPr>
                <w:rFonts w:ascii="Arial" w:hAnsi="Arial" w:cs="Arial"/>
                <w:lang w:eastAsia="de-DE"/>
              </w:rPr>
              <w:t>bDSB</w:t>
            </w:r>
            <w:proofErr w:type="spellEnd"/>
            <w:r w:rsidR="00B94586" w:rsidRPr="00B94586">
              <w:rPr>
                <w:rFonts w:ascii="Arial" w:hAnsi="Arial" w:cs="Arial"/>
                <w:lang w:eastAsia="de-DE"/>
              </w:rPr>
              <w:t>]</w:t>
            </w:r>
          </w:p>
        </w:tc>
        <w:tc>
          <w:tcPr>
            <w:tcW w:w="2551" w:type="dxa"/>
            <w:tcBorders>
              <w:top w:val="nil"/>
              <w:bottom w:val="single" w:sz="4" w:space="0" w:color="auto"/>
            </w:tcBorders>
            <w:tcMar>
              <w:top w:w="57" w:type="dxa"/>
              <w:bottom w:w="57" w:type="dxa"/>
            </w:tcMar>
          </w:tcPr>
          <w:p w14:paraId="31E1E0B0" w14:textId="77777777" w:rsidR="007C47EC"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D21578">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14:paraId="4175822D" w14:textId="77777777" w:rsidR="007C47EC"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14:paraId="540FC1B4" w14:textId="77777777" w:rsidR="007C47EC"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14:paraId="7B86E98F" w14:textId="77777777" w:rsidR="007C47EC"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14:paraId="01BB049F" w14:textId="77777777" w:rsidR="007C47EC" w:rsidRPr="00490B93" w:rsidRDefault="007C47EC" w:rsidP="00EB7DF4">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14:paraId="7EACEA00" w14:textId="77777777" w:rsidR="007C47EC" w:rsidRPr="00490B93" w:rsidRDefault="009C588D" w:rsidP="00EB7DF4">
            <w:pPr>
              <w:spacing w:before="40"/>
              <w:rPr>
                <w:rFonts w:ascii="Arial" w:hAnsi="Arial" w:cs="Arial"/>
                <w:lang w:eastAsia="de-DE"/>
              </w:rPr>
            </w:pPr>
            <w:r>
              <w:rPr>
                <w:rFonts w:ascii="Arial" w:hAnsi="Arial" w:cs="Arial"/>
                <w:lang w:eastAsia="de-DE"/>
              </w:rPr>
              <w:t>---</w:t>
            </w:r>
          </w:p>
        </w:tc>
      </w:tr>
    </w:tbl>
    <w:p w14:paraId="1161CCFF" w14:textId="77777777" w:rsidR="007C47EC" w:rsidRPr="00490B93" w:rsidRDefault="007C47EC" w:rsidP="007C47EC">
      <w:pPr>
        <w:rPr>
          <w:rFonts w:ascii="Arial" w:hAnsi="Arial" w:cs="Arial"/>
        </w:rPr>
      </w:pPr>
    </w:p>
    <w:p w14:paraId="70021552" w14:textId="77777777" w:rsidR="007C47EC" w:rsidRPr="00490B93" w:rsidRDefault="00B01CC0" w:rsidP="007C47EC">
      <w:pPr>
        <w:pStyle w:val="berschrift1"/>
        <w:rPr>
          <w:rFonts w:ascii="Arial" w:hAnsi="Arial" w:cs="Arial"/>
        </w:rPr>
      </w:pPr>
      <w:bookmarkStart w:id="5" w:name="_Toc10731713"/>
      <w:bookmarkStart w:id="6" w:name="_Ref98762704"/>
      <w:bookmarkStart w:id="7" w:name="_Toc101441734"/>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w:t>
      </w:r>
      <w:r w:rsidR="001E6360">
        <w:rPr>
          <w:rFonts w:ascii="Arial" w:hAnsi="Arial" w:cs="Arial"/>
        </w:rPr>
        <w:t>m</w:t>
      </w:r>
      <w:r w:rsidR="007C47EC" w:rsidRPr="00490B93">
        <w:rPr>
          <w:rFonts w:ascii="Arial" w:hAnsi="Arial" w:cs="Arial"/>
        </w:rPr>
        <w:t xml:space="preserve"> </w:t>
      </w:r>
      <w:bookmarkEnd w:id="5"/>
      <w:r w:rsidR="001E6360">
        <w:rPr>
          <w:rFonts w:ascii="Arial" w:hAnsi="Arial" w:cs="Arial"/>
        </w:rPr>
        <w:t>Betriebsmittel</w:t>
      </w:r>
      <w:bookmarkEnd w:id="6"/>
      <w:bookmarkEnd w:id="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14:paraId="1C62292C" w14:textId="77777777" w:rsidTr="00CF273B">
        <w:trPr>
          <w:trHeight w:val="272"/>
          <w:tblHeader/>
        </w:trPr>
        <w:tc>
          <w:tcPr>
            <w:tcW w:w="704" w:type="dxa"/>
            <w:tcBorders>
              <w:bottom w:val="nil"/>
            </w:tcBorders>
            <w:shd w:val="clear" w:color="auto" w:fill="808080"/>
            <w:tcMar>
              <w:top w:w="57" w:type="dxa"/>
              <w:bottom w:w="57" w:type="dxa"/>
            </w:tcMar>
          </w:tcPr>
          <w:p w14:paraId="1AF8DDF5" w14:textId="77777777" w:rsidR="007C47EC" w:rsidRPr="00490B93" w:rsidRDefault="007C47EC" w:rsidP="00EB7DF4">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14:paraId="5867BA86" w14:textId="77777777"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14:paraId="1E6B7B34" w14:textId="77777777" w:rsidR="007C47EC" w:rsidRPr="00490B93" w:rsidRDefault="00F001D1" w:rsidP="00F001D1">
            <w:pPr>
              <w:keepNext/>
              <w:spacing w:before="40"/>
              <w:rPr>
                <w:rFonts w:ascii="Arial" w:hAnsi="Arial" w:cs="Arial"/>
                <w:color w:val="FFFFFF"/>
                <w:lang w:eastAsia="de-DE"/>
              </w:rPr>
            </w:pPr>
            <w:r>
              <w:rPr>
                <w:rFonts w:ascii="Arial" w:hAnsi="Arial" w:cs="Arial"/>
                <w:color w:val="FFFFFF"/>
                <w:lang w:eastAsia="de-DE"/>
              </w:rPr>
              <w:t xml:space="preserve">Quelle und </w:t>
            </w:r>
            <w:r w:rsidR="007C47EC" w:rsidRPr="00490B93">
              <w:rPr>
                <w:rFonts w:ascii="Arial" w:hAnsi="Arial" w:cs="Arial"/>
                <w:color w:val="FFFFFF"/>
                <w:lang w:eastAsia="de-DE"/>
              </w:rPr>
              <w:t>Anmerkung</w:t>
            </w:r>
          </w:p>
        </w:tc>
      </w:tr>
      <w:tr w:rsidR="007C47EC" w:rsidRPr="00490B93" w14:paraId="044FEDA7" w14:textId="77777777" w:rsidTr="00CF273B">
        <w:trPr>
          <w:trHeight w:val="271"/>
          <w:tblHeader/>
        </w:trPr>
        <w:tc>
          <w:tcPr>
            <w:tcW w:w="704" w:type="dxa"/>
            <w:tcBorders>
              <w:top w:val="nil"/>
              <w:bottom w:val="single" w:sz="4" w:space="0" w:color="auto"/>
            </w:tcBorders>
            <w:tcMar>
              <w:top w:w="57" w:type="dxa"/>
              <w:bottom w:w="57" w:type="dxa"/>
            </w:tcMar>
            <w:vAlign w:val="center"/>
          </w:tcPr>
          <w:p w14:paraId="7CD2480F" w14:textId="77777777" w:rsidR="007C47EC" w:rsidRPr="00490B93" w:rsidRDefault="00ED5518" w:rsidP="00EB7DF4">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14:paraId="2A2367CE" w14:textId="16676FE5" w:rsidR="007C47EC" w:rsidRPr="00490B93" w:rsidRDefault="00F62639" w:rsidP="009F7ACA">
            <w:pPr>
              <w:keepNext/>
              <w:spacing w:before="40"/>
              <w:rPr>
                <w:rFonts w:ascii="Arial" w:hAnsi="Arial" w:cs="Arial"/>
                <w:lang w:eastAsia="de-DE"/>
              </w:rPr>
            </w:pPr>
            <w:r w:rsidRPr="00F62639">
              <w:rPr>
                <w:rFonts w:ascii="Arial" w:hAnsi="Arial" w:cs="Arial"/>
                <w:lang w:eastAsia="de-DE"/>
              </w:rPr>
              <w:t>Beschreibung der Verarbeitungstätigkeit „Personal verwalten“</w:t>
            </w:r>
          </w:p>
        </w:tc>
        <w:tc>
          <w:tcPr>
            <w:tcW w:w="3052" w:type="dxa"/>
            <w:tcBorders>
              <w:top w:val="nil"/>
              <w:bottom w:val="single" w:sz="4" w:space="0" w:color="auto"/>
            </w:tcBorders>
            <w:tcMar>
              <w:top w:w="57" w:type="dxa"/>
              <w:bottom w:w="57" w:type="dxa"/>
            </w:tcMar>
            <w:vAlign w:val="center"/>
          </w:tcPr>
          <w:p w14:paraId="2B520328" w14:textId="3182027C" w:rsidR="007C47EC" w:rsidRPr="00490B93" w:rsidRDefault="00F62639" w:rsidP="00150D23">
            <w:pPr>
              <w:keepNext/>
              <w:spacing w:before="40"/>
              <w:jc w:val="both"/>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Pr>
                <w:rFonts w:ascii="Arial" w:eastAsia="MS Gothic" w:hAnsi="Arial" w:cs="Arial"/>
                <w:snapToGrid w:val="0"/>
                <w:lang w:eastAsia="de-DE"/>
              </w:rPr>
              <w:t>VT</w:t>
            </w:r>
            <w:r w:rsidRPr="00490B93">
              <w:rPr>
                <w:rFonts w:ascii="Arial" w:eastAsia="MS Gothic" w:hAnsi="Arial" w:cs="Arial"/>
                <w:snapToGrid w:val="0"/>
                <w:lang w:eastAsia="de-DE"/>
              </w:rPr>
              <w:t>111111</w:t>
            </w:r>
          </w:p>
        </w:tc>
      </w:tr>
      <w:tr w:rsidR="00F62639" w:rsidRPr="00490B93" w14:paraId="20FCC81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B367ABB" w14:textId="50C1D9CC" w:rsidR="00F62639" w:rsidRDefault="00F62639" w:rsidP="00F62639">
            <w:pPr>
              <w:spacing w:before="40"/>
              <w:jc w:val="center"/>
              <w:rPr>
                <w:rFonts w:ascii="Arial" w:hAnsi="Arial" w:cs="Arial"/>
                <w:lang w:eastAsia="de-DE"/>
              </w:rPr>
            </w:pPr>
            <w:r>
              <w:rPr>
                <w:rFonts w:ascii="Arial" w:hAnsi="Arial" w:cs="Arial"/>
                <w:lang w:eastAsia="de-DE"/>
              </w:rPr>
              <w:t>A2</w:t>
            </w:r>
          </w:p>
        </w:tc>
        <w:tc>
          <w:tcPr>
            <w:tcW w:w="6804" w:type="dxa"/>
            <w:tcBorders>
              <w:top w:val="single" w:sz="4" w:space="0" w:color="auto"/>
              <w:bottom w:val="single" w:sz="4" w:space="0" w:color="auto"/>
            </w:tcBorders>
            <w:tcMar>
              <w:top w:w="57" w:type="dxa"/>
              <w:bottom w:w="57" w:type="dxa"/>
            </w:tcMar>
            <w:vAlign w:val="center"/>
          </w:tcPr>
          <w:p w14:paraId="240F3AB1" w14:textId="7A30271B" w:rsidR="00F62639" w:rsidRDefault="00F62639" w:rsidP="00F62639">
            <w:pPr>
              <w:spacing w:before="40"/>
              <w:rPr>
                <w:rFonts w:ascii="Arial" w:hAnsi="Arial" w:cs="Arial"/>
                <w:snapToGrid w:val="0"/>
                <w:lang w:eastAsia="de-DE"/>
              </w:rPr>
            </w:pPr>
            <w:r w:rsidRPr="00F001D1">
              <w:rPr>
                <w:rFonts w:ascii="Arial" w:hAnsi="Arial" w:cs="Arial"/>
                <w:lang w:eastAsia="de-DE"/>
              </w:rPr>
              <w:t>Risikoanalyse zum Betriebsmittel</w:t>
            </w:r>
            <w:r>
              <w:rPr>
                <w:rFonts w:ascii="Arial" w:hAnsi="Arial" w:cs="Arial"/>
                <w:lang w:eastAsia="de-DE"/>
              </w:rPr>
              <w:t xml:space="preserve"> „</w:t>
            </w:r>
            <w:r w:rsidR="005F74E8">
              <w:rPr>
                <w:rFonts w:ascii="Arial" w:hAnsi="Arial" w:cs="Arial"/>
                <w:lang w:eastAsia="de-DE"/>
              </w:rPr>
              <w:t>HCM</w:t>
            </w:r>
            <w:r>
              <w:rPr>
                <w:rFonts w:ascii="Arial" w:hAnsi="Arial" w:cs="Arial"/>
                <w:lang w:eastAsia="de-DE"/>
              </w:rPr>
              <w:t>“</w:t>
            </w:r>
          </w:p>
        </w:tc>
        <w:tc>
          <w:tcPr>
            <w:tcW w:w="3052" w:type="dxa"/>
            <w:tcBorders>
              <w:top w:val="single" w:sz="4" w:space="0" w:color="auto"/>
              <w:bottom w:val="single" w:sz="4" w:space="0" w:color="auto"/>
            </w:tcBorders>
            <w:tcMar>
              <w:top w:w="57" w:type="dxa"/>
              <w:bottom w:w="57" w:type="dxa"/>
            </w:tcMar>
            <w:vAlign w:val="center"/>
          </w:tcPr>
          <w:p w14:paraId="774B5B5C" w14:textId="22352671" w:rsidR="00F62639" w:rsidRDefault="00F62639" w:rsidP="00F62639">
            <w:pPr>
              <w:spacing w:before="40"/>
              <w:jc w:val="both"/>
              <w:rPr>
                <w:rFonts w:ascii="Arial" w:hAnsi="Arial" w:cs="Arial"/>
              </w:rPr>
            </w:pPr>
            <w:proofErr w:type="spellStart"/>
            <w:r>
              <w:rPr>
                <w:rFonts w:ascii="Arial" w:hAnsi="Arial" w:cs="Arial"/>
                <w:lang w:eastAsia="de-DE"/>
              </w:rPr>
              <w:t>Dok</w:t>
            </w:r>
            <w:proofErr w:type="spellEnd"/>
            <w:r>
              <w:rPr>
                <w:rFonts w:ascii="Arial" w:hAnsi="Arial" w:cs="Arial"/>
                <w:lang w:eastAsia="de-DE"/>
              </w:rPr>
              <w:t>-ID RA20220211102</w:t>
            </w:r>
            <w:r w:rsidRPr="00F001D1">
              <w:rPr>
                <w:rFonts w:ascii="Arial" w:hAnsi="Arial" w:cs="Arial"/>
                <w:lang w:eastAsia="de-DE"/>
              </w:rPr>
              <w:t>0</w:t>
            </w:r>
          </w:p>
        </w:tc>
      </w:tr>
      <w:tr w:rsidR="00F62639" w:rsidRPr="00490B93" w14:paraId="536B2D2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7B6F36B" w14:textId="582A7CFC" w:rsidR="00F62639" w:rsidRDefault="00F62639" w:rsidP="00F62639">
            <w:pPr>
              <w:spacing w:before="40"/>
              <w:jc w:val="center"/>
              <w:rPr>
                <w:rFonts w:ascii="Arial" w:hAnsi="Arial" w:cs="Arial"/>
                <w:lang w:eastAsia="de-DE"/>
              </w:rPr>
            </w:pPr>
            <w:r>
              <w:rPr>
                <w:rFonts w:ascii="Arial" w:hAnsi="Arial" w:cs="Arial"/>
                <w:lang w:eastAsia="de-DE"/>
              </w:rPr>
              <w:t>A3</w:t>
            </w:r>
          </w:p>
        </w:tc>
        <w:tc>
          <w:tcPr>
            <w:tcW w:w="6804" w:type="dxa"/>
            <w:tcBorders>
              <w:top w:val="single" w:sz="4" w:space="0" w:color="auto"/>
              <w:bottom w:val="single" w:sz="4" w:space="0" w:color="auto"/>
            </w:tcBorders>
            <w:tcMar>
              <w:top w:w="57" w:type="dxa"/>
              <w:bottom w:w="57" w:type="dxa"/>
            </w:tcMar>
            <w:vAlign w:val="center"/>
          </w:tcPr>
          <w:p w14:paraId="70A54E92" w14:textId="0F74CAD6" w:rsidR="00F62639" w:rsidRPr="00F001D1" w:rsidRDefault="00F62639" w:rsidP="00F62639">
            <w:pPr>
              <w:spacing w:before="40"/>
              <w:rPr>
                <w:rFonts w:ascii="Arial" w:hAnsi="Arial" w:cs="Arial"/>
                <w:snapToGrid w:val="0"/>
                <w:lang w:eastAsia="de-DE"/>
              </w:rPr>
            </w:pPr>
            <w:r>
              <w:rPr>
                <w:rFonts w:ascii="Arial" w:hAnsi="Arial" w:cs="Arial"/>
                <w:snapToGrid w:val="0"/>
                <w:lang w:eastAsia="de-DE"/>
              </w:rPr>
              <w:t>Datenschutz-Auskunftskonzept „</w:t>
            </w:r>
            <w:r w:rsidR="005F74E8">
              <w:rPr>
                <w:rFonts w:ascii="Arial" w:hAnsi="Arial" w:cs="Arial"/>
                <w:snapToGrid w:val="0"/>
                <w:lang w:eastAsia="de-DE"/>
              </w:rPr>
              <w:t>HCM</w:t>
            </w: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10C43D2A" w14:textId="666ACA15" w:rsidR="00F62639" w:rsidRPr="00F001D1" w:rsidRDefault="00F62639" w:rsidP="00F62639">
            <w:pPr>
              <w:spacing w:before="40"/>
              <w:jc w:val="both"/>
              <w:rPr>
                <w:rFonts w:ascii="Arial" w:hAnsi="Arial" w:cs="Arial"/>
              </w:rPr>
            </w:pPr>
            <w:proofErr w:type="spellStart"/>
            <w:r>
              <w:rPr>
                <w:rFonts w:ascii="Arial" w:hAnsi="Arial" w:cs="Arial"/>
              </w:rPr>
              <w:t>Dok</w:t>
            </w:r>
            <w:proofErr w:type="spellEnd"/>
            <w:r>
              <w:rPr>
                <w:rFonts w:ascii="Arial" w:hAnsi="Arial" w:cs="Arial"/>
              </w:rPr>
              <w:t>-ID 202106081000</w:t>
            </w:r>
          </w:p>
        </w:tc>
      </w:tr>
      <w:tr w:rsidR="00F62639" w:rsidRPr="00490B93" w14:paraId="28D09CA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B5FC68E" w14:textId="19D3D6BA" w:rsidR="00F62639" w:rsidRDefault="00F62639" w:rsidP="00F62639">
            <w:pPr>
              <w:spacing w:before="40"/>
              <w:jc w:val="center"/>
              <w:rPr>
                <w:rFonts w:ascii="Arial" w:hAnsi="Arial" w:cs="Arial"/>
                <w:lang w:eastAsia="de-DE"/>
              </w:rPr>
            </w:pPr>
            <w:r>
              <w:rPr>
                <w:rFonts w:ascii="Arial" w:hAnsi="Arial" w:cs="Arial"/>
                <w:lang w:eastAsia="de-DE"/>
              </w:rPr>
              <w:t>A4</w:t>
            </w:r>
          </w:p>
        </w:tc>
        <w:tc>
          <w:tcPr>
            <w:tcW w:w="6804" w:type="dxa"/>
            <w:tcBorders>
              <w:top w:val="single" w:sz="4" w:space="0" w:color="auto"/>
              <w:bottom w:val="single" w:sz="4" w:space="0" w:color="auto"/>
            </w:tcBorders>
            <w:tcMar>
              <w:top w:w="57" w:type="dxa"/>
              <w:bottom w:w="57" w:type="dxa"/>
            </w:tcMar>
            <w:vAlign w:val="center"/>
          </w:tcPr>
          <w:p w14:paraId="6451120C" w14:textId="30828B7E" w:rsidR="00F62639" w:rsidRDefault="00F62639" w:rsidP="00F62639">
            <w:pPr>
              <w:spacing w:before="40"/>
              <w:rPr>
                <w:rFonts w:ascii="Arial" w:hAnsi="Arial" w:cs="Arial"/>
                <w:snapToGrid w:val="0"/>
                <w:lang w:eastAsia="de-DE"/>
              </w:rPr>
            </w:pPr>
            <w:r>
              <w:rPr>
                <w:rFonts w:ascii="Arial" w:hAnsi="Arial" w:cs="Arial"/>
                <w:snapToGrid w:val="0"/>
                <w:lang w:eastAsia="de-DE"/>
              </w:rPr>
              <w:t>Technisches Rollen- und Berechtigungskonzept „</w:t>
            </w:r>
            <w:r w:rsidR="005F74E8">
              <w:rPr>
                <w:rFonts w:ascii="Arial" w:hAnsi="Arial" w:cs="Arial"/>
                <w:snapToGrid w:val="0"/>
                <w:lang w:eastAsia="de-DE"/>
              </w:rPr>
              <w:t>HCM</w:t>
            </w: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152E35BF" w14:textId="4C7FE82E" w:rsidR="00F62639" w:rsidRDefault="00F62639" w:rsidP="00F62639">
            <w:pPr>
              <w:spacing w:before="40"/>
              <w:jc w:val="both"/>
              <w:rPr>
                <w:rFonts w:ascii="Arial" w:hAnsi="Arial" w:cs="Arial"/>
              </w:rPr>
            </w:pPr>
            <w:proofErr w:type="spellStart"/>
            <w:r>
              <w:rPr>
                <w:rFonts w:ascii="Arial" w:hAnsi="Arial" w:cs="Arial"/>
              </w:rPr>
              <w:t>Dok</w:t>
            </w:r>
            <w:proofErr w:type="spellEnd"/>
            <w:r>
              <w:rPr>
                <w:rFonts w:ascii="Arial" w:hAnsi="Arial" w:cs="Arial"/>
              </w:rPr>
              <w:t>-ID 202106080940</w:t>
            </w:r>
          </w:p>
        </w:tc>
      </w:tr>
      <w:tr w:rsidR="00F62639" w:rsidRPr="00490B93" w14:paraId="2A88F5C0"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51AF1FA8" w14:textId="570B72B8" w:rsidR="00F62639" w:rsidRDefault="00F62639" w:rsidP="00F62639">
            <w:pPr>
              <w:spacing w:before="40"/>
              <w:jc w:val="center"/>
              <w:rPr>
                <w:rFonts w:ascii="Arial" w:hAnsi="Arial" w:cs="Arial"/>
                <w:lang w:eastAsia="de-DE"/>
              </w:rPr>
            </w:pPr>
            <w:r>
              <w:rPr>
                <w:rFonts w:ascii="Arial" w:hAnsi="Arial" w:cs="Arial"/>
                <w:lang w:eastAsia="de-DE"/>
              </w:rPr>
              <w:t>A5</w:t>
            </w:r>
          </w:p>
        </w:tc>
        <w:tc>
          <w:tcPr>
            <w:tcW w:w="6804" w:type="dxa"/>
            <w:tcBorders>
              <w:top w:val="single" w:sz="4" w:space="0" w:color="auto"/>
              <w:bottom w:val="single" w:sz="4" w:space="0" w:color="auto"/>
            </w:tcBorders>
            <w:tcMar>
              <w:top w:w="57" w:type="dxa"/>
              <w:bottom w:w="57" w:type="dxa"/>
            </w:tcMar>
            <w:vAlign w:val="center"/>
          </w:tcPr>
          <w:p w14:paraId="465E539C" w14:textId="55C25F45" w:rsidR="00F62639" w:rsidRPr="00F001D1" w:rsidRDefault="00F62639" w:rsidP="00F62639">
            <w:pPr>
              <w:spacing w:before="40"/>
              <w:rPr>
                <w:rFonts w:ascii="Arial" w:hAnsi="Arial" w:cs="Arial"/>
                <w:snapToGrid w:val="0"/>
                <w:lang w:eastAsia="de-DE"/>
              </w:rPr>
            </w:pPr>
            <w:proofErr w:type="spellStart"/>
            <w:r>
              <w:rPr>
                <w:rFonts w:ascii="Arial" w:hAnsi="Arial" w:cs="Arial"/>
                <w:snapToGrid w:val="0"/>
                <w:lang w:eastAsia="de-DE"/>
              </w:rPr>
              <w:t>Kryptokonzept</w:t>
            </w:r>
            <w:proofErr w:type="spellEnd"/>
            <w:r>
              <w:rPr>
                <w:rFonts w:ascii="Arial" w:hAnsi="Arial" w:cs="Arial"/>
                <w:snapToGrid w:val="0"/>
                <w:lang w:eastAsia="de-DE"/>
              </w:rPr>
              <w:t xml:space="preserve"> „</w:t>
            </w:r>
            <w:r w:rsidR="005F74E8">
              <w:rPr>
                <w:rFonts w:ascii="Arial" w:hAnsi="Arial" w:cs="Arial"/>
                <w:snapToGrid w:val="0"/>
                <w:lang w:eastAsia="de-DE"/>
              </w:rPr>
              <w:t>HCM</w:t>
            </w: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2BBA70DF" w14:textId="76C3FA8E" w:rsidR="00F62639" w:rsidRPr="00F001D1" w:rsidRDefault="00F62639" w:rsidP="00F62639">
            <w:pPr>
              <w:spacing w:before="40"/>
              <w:jc w:val="both"/>
              <w:rPr>
                <w:rFonts w:ascii="Arial" w:hAnsi="Arial" w:cs="Arial"/>
              </w:rPr>
            </w:pPr>
            <w:proofErr w:type="spellStart"/>
            <w:r>
              <w:rPr>
                <w:rFonts w:ascii="Arial" w:hAnsi="Arial" w:cs="Arial"/>
              </w:rPr>
              <w:t>Dok</w:t>
            </w:r>
            <w:proofErr w:type="spellEnd"/>
            <w:r>
              <w:rPr>
                <w:rFonts w:ascii="Arial" w:hAnsi="Arial" w:cs="Arial"/>
              </w:rPr>
              <w:t>-ID 202106081010</w:t>
            </w:r>
          </w:p>
        </w:tc>
      </w:tr>
      <w:tr w:rsidR="00F62639" w:rsidRPr="00490B93" w14:paraId="3C72031A"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3489F50" w14:textId="50D9D6B2" w:rsidR="00F62639" w:rsidRDefault="00F62639" w:rsidP="00F62639">
            <w:pPr>
              <w:spacing w:before="40"/>
              <w:jc w:val="center"/>
              <w:rPr>
                <w:rFonts w:ascii="Arial" w:hAnsi="Arial" w:cs="Arial"/>
                <w:lang w:eastAsia="de-DE"/>
              </w:rPr>
            </w:pPr>
            <w:r>
              <w:rPr>
                <w:rFonts w:ascii="Arial" w:hAnsi="Arial" w:cs="Arial"/>
                <w:lang w:eastAsia="de-DE"/>
              </w:rPr>
              <w:t>A6</w:t>
            </w:r>
          </w:p>
        </w:tc>
        <w:tc>
          <w:tcPr>
            <w:tcW w:w="6804" w:type="dxa"/>
            <w:tcBorders>
              <w:top w:val="single" w:sz="4" w:space="0" w:color="auto"/>
              <w:bottom w:val="single" w:sz="4" w:space="0" w:color="auto"/>
            </w:tcBorders>
            <w:tcMar>
              <w:top w:w="57" w:type="dxa"/>
              <w:bottom w:w="57" w:type="dxa"/>
            </w:tcMar>
            <w:vAlign w:val="center"/>
          </w:tcPr>
          <w:p w14:paraId="7414B4B9" w14:textId="1AE0386E" w:rsidR="00F62639" w:rsidRPr="00F001D1" w:rsidRDefault="00F62639" w:rsidP="00F62639">
            <w:pPr>
              <w:spacing w:before="40"/>
              <w:rPr>
                <w:rFonts w:ascii="Arial" w:hAnsi="Arial" w:cs="Arial"/>
                <w:snapToGrid w:val="0"/>
                <w:lang w:eastAsia="de-DE"/>
              </w:rPr>
            </w:pPr>
            <w:r>
              <w:rPr>
                <w:rFonts w:ascii="Arial" w:hAnsi="Arial" w:cs="Arial"/>
                <w:snapToGrid w:val="0"/>
                <w:lang w:eastAsia="de-DE"/>
              </w:rPr>
              <w:t>Protokollierungskonzept „</w:t>
            </w:r>
            <w:r w:rsidR="005F74E8">
              <w:rPr>
                <w:rFonts w:ascii="Arial" w:hAnsi="Arial" w:cs="Arial"/>
                <w:snapToGrid w:val="0"/>
                <w:lang w:eastAsia="de-DE"/>
              </w:rPr>
              <w:t>HCM</w:t>
            </w: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5966164A" w14:textId="0104DE72" w:rsidR="00F62639" w:rsidRPr="00F001D1" w:rsidRDefault="00F62639" w:rsidP="00F62639">
            <w:pPr>
              <w:spacing w:before="40"/>
              <w:jc w:val="both"/>
              <w:rPr>
                <w:rFonts w:ascii="Arial" w:hAnsi="Arial" w:cs="Arial"/>
              </w:rPr>
            </w:pPr>
            <w:proofErr w:type="spellStart"/>
            <w:r>
              <w:rPr>
                <w:rFonts w:ascii="Arial" w:hAnsi="Arial" w:cs="Arial"/>
              </w:rPr>
              <w:t>Dok</w:t>
            </w:r>
            <w:proofErr w:type="spellEnd"/>
            <w:r>
              <w:rPr>
                <w:rFonts w:ascii="Arial" w:hAnsi="Arial" w:cs="Arial"/>
              </w:rPr>
              <w:t>-ID 202106081020</w:t>
            </w:r>
          </w:p>
        </w:tc>
      </w:tr>
      <w:tr w:rsidR="00F62639" w:rsidRPr="00490B93" w14:paraId="66EC56F8"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7CEDDDB3" w14:textId="4F584FAC" w:rsidR="00F62639" w:rsidRDefault="00F62639" w:rsidP="00F62639">
            <w:pPr>
              <w:spacing w:before="40"/>
              <w:jc w:val="center"/>
              <w:rPr>
                <w:rFonts w:ascii="Arial" w:hAnsi="Arial" w:cs="Arial"/>
                <w:lang w:eastAsia="de-DE"/>
              </w:rPr>
            </w:pPr>
            <w:r>
              <w:rPr>
                <w:rFonts w:ascii="Arial" w:hAnsi="Arial" w:cs="Arial"/>
                <w:lang w:eastAsia="de-DE"/>
              </w:rPr>
              <w:t>A7</w:t>
            </w:r>
          </w:p>
        </w:tc>
        <w:tc>
          <w:tcPr>
            <w:tcW w:w="6804" w:type="dxa"/>
            <w:tcBorders>
              <w:top w:val="single" w:sz="4" w:space="0" w:color="auto"/>
              <w:bottom w:val="single" w:sz="4" w:space="0" w:color="auto"/>
            </w:tcBorders>
            <w:tcMar>
              <w:top w:w="57" w:type="dxa"/>
              <w:bottom w:w="57" w:type="dxa"/>
            </w:tcMar>
            <w:vAlign w:val="center"/>
          </w:tcPr>
          <w:p w14:paraId="4C5F1363" w14:textId="3665F63B" w:rsidR="00F62639" w:rsidRPr="00F001D1" w:rsidRDefault="00F62639" w:rsidP="00F62639">
            <w:pPr>
              <w:spacing w:before="40"/>
              <w:rPr>
                <w:rFonts w:ascii="Arial" w:hAnsi="Arial" w:cs="Arial"/>
                <w:snapToGrid w:val="0"/>
                <w:lang w:eastAsia="de-DE"/>
              </w:rPr>
            </w:pPr>
            <w:r>
              <w:rPr>
                <w:rFonts w:ascii="Arial" w:hAnsi="Arial" w:cs="Arial"/>
                <w:snapToGrid w:val="0"/>
                <w:lang w:eastAsia="de-DE"/>
              </w:rPr>
              <w:t>Löschkonzept „</w:t>
            </w:r>
            <w:r w:rsidR="005F74E8">
              <w:rPr>
                <w:rFonts w:ascii="Arial" w:hAnsi="Arial" w:cs="Arial"/>
                <w:snapToGrid w:val="0"/>
                <w:lang w:eastAsia="de-DE"/>
              </w:rPr>
              <w:t>HCM</w:t>
            </w: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7677A470" w14:textId="648633BC" w:rsidR="00F62639" w:rsidRPr="00F001D1" w:rsidRDefault="00F62639" w:rsidP="00F62639">
            <w:pPr>
              <w:spacing w:before="40"/>
              <w:jc w:val="both"/>
              <w:rPr>
                <w:rFonts w:ascii="Arial" w:hAnsi="Arial" w:cs="Arial"/>
              </w:rPr>
            </w:pPr>
            <w:proofErr w:type="spellStart"/>
            <w:r>
              <w:rPr>
                <w:rFonts w:ascii="Arial" w:hAnsi="Arial" w:cs="Arial"/>
              </w:rPr>
              <w:t>Dok</w:t>
            </w:r>
            <w:proofErr w:type="spellEnd"/>
            <w:r>
              <w:rPr>
                <w:rFonts w:ascii="Arial" w:hAnsi="Arial" w:cs="Arial"/>
              </w:rPr>
              <w:t>-ID 202106081030</w:t>
            </w:r>
          </w:p>
        </w:tc>
      </w:tr>
      <w:tr w:rsidR="00F62639" w:rsidRPr="00490B93" w14:paraId="23896AB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13D152B8" w14:textId="2356AB27" w:rsidR="00F62639" w:rsidRPr="00F001D1" w:rsidRDefault="00F62639" w:rsidP="00F62639">
            <w:pPr>
              <w:spacing w:before="40"/>
              <w:jc w:val="center"/>
              <w:rPr>
                <w:rFonts w:ascii="Arial" w:hAnsi="Arial" w:cs="Arial"/>
                <w:lang w:eastAsia="de-DE"/>
              </w:rPr>
            </w:pPr>
            <w:r>
              <w:rPr>
                <w:rFonts w:ascii="Arial" w:hAnsi="Arial" w:cs="Arial"/>
                <w:lang w:eastAsia="de-DE"/>
              </w:rPr>
              <w:t>A8</w:t>
            </w:r>
          </w:p>
        </w:tc>
        <w:tc>
          <w:tcPr>
            <w:tcW w:w="6804" w:type="dxa"/>
            <w:tcBorders>
              <w:top w:val="single" w:sz="4" w:space="0" w:color="auto"/>
              <w:bottom w:val="single" w:sz="4" w:space="0" w:color="auto"/>
            </w:tcBorders>
            <w:tcMar>
              <w:top w:w="57" w:type="dxa"/>
              <w:bottom w:w="57" w:type="dxa"/>
            </w:tcMar>
            <w:vAlign w:val="center"/>
          </w:tcPr>
          <w:p w14:paraId="605F2287" w14:textId="344C5F51" w:rsidR="00F62639" w:rsidRPr="00F001D1" w:rsidRDefault="00F62639" w:rsidP="00F62639">
            <w:pPr>
              <w:spacing w:before="40"/>
              <w:rPr>
                <w:rFonts w:ascii="Arial" w:hAnsi="Arial" w:cs="Arial"/>
                <w:snapToGrid w:val="0"/>
                <w:lang w:eastAsia="de-DE"/>
              </w:rPr>
            </w:pPr>
            <w:r w:rsidRPr="00F001D1">
              <w:rPr>
                <w:rFonts w:ascii="Arial" w:hAnsi="Arial" w:cs="Arial"/>
                <w:snapToGrid w:val="0"/>
                <w:lang w:eastAsia="de-DE"/>
              </w:rPr>
              <w:t xml:space="preserve">Handbuch-Administratoren zum </w:t>
            </w:r>
            <w:r w:rsidR="005F74E8">
              <w:rPr>
                <w:rFonts w:ascii="Arial" w:hAnsi="Arial" w:cs="Arial"/>
                <w:snapToGrid w:val="0"/>
                <w:lang w:eastAsia="de-DE"/>
              </w:rPr>
              <w:t>„HCM“</w:t>
            </w:r>
          </w:p>
        </w:tc>
        <w:tc>
          <w:tcPr>
            <w:tcW w:w="3052" w:type="dxa"/>
            <w:tcBorders>
              <w:top w:val="single" w:sz="4" w:space="0" w:color="auto"/>
              <w:bottom w:val="single" w:sz="4" w:space="0" w:color="auto"/>
            </w:tcBorders>
            <w:tcMar>
              <w:top w:w="57" w:type="dxa"/>
              <w:bottom w:w="57" w:type="dxa"/>
            </w:tcMar>
            <w:vAlign w:val="center"/>
          </w:tcPr>
          <w:p w14:paraId="3CBC6C09" w14:textId="23083E0E" w:rsidR="00F62639" w:rsidRPr="00F001D1" w:rsidRDefault="00F62639" w:rsidP="00F62639">
            <w:pPr>
              <w:spacing w:before="40"/>
              <w:jc w:val="both"/>
              <w:rPr>
                <w:rFonts w:ascii="Arial" w:hAnsi="Arial" w:cs="Arial"/>
                <w:lang w:eastAsia="de-DE"/>
              </w:rPr>
            </w:pPr>
            <w:proofErr w:type="spellStart"/>
            <w:r>
              <w:rPr>
                <w:rFonts w:ascii="Arial" w:hAnsi="Arial" w:cs="Arial"/>
              </w:rPr>
              <w:t>Dok</w:t>
            </w:r>
            <w:proofErr w:type="spellEnd"/>
            <w:r>
              <w:rPr>
                <w:rFonts w:ascii="Arial" w:hAnsi="Arial" w:cs="Arial"/>
              </w:rPr>
              <w:t xml:space="preserve">-ID </w:t>
            </w:r>
            <w:r w:rsidRPr="00F001D1">
              <w:rPr>
                <w:rFonts w:ascii="Arial" w:hAnsi="Arial" w:cs="Arial"/>
              </w:rPr>
              <w:t>202105090910</w:t>
            </w:r>
          </w:p>
        </w:tc>
      </w:tr>
      <w:tr w:rsidR="00F62639" w:rsidRPr="00490B93" w14:paraId="79AAA5C9"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9CEBE79" w14:textId="071C1093" w:rsidR="00F62639" w:rsidRPr="00F001D1" w:rsidRDefault="00F62639" w:rsidP="00F62639">
            <w:pPr>
              <w:jc w:val="center"/>
              <w:rPr>
                <w:rFonts w:ascii="Arial" w:hAnsi="Arial" w:cs="Arial"/>
                <w:lang w:eastAsia="de-DE"/>
              </w:rPr>
            </w:pPr>
            <w:r>
              <w:rPr>
                <w:rFonts w:ascii="Arial" w:hAnsi="Arial" w:cs="Arial"/>
                <w:lang w:eastAsia="de-DE"/>
              </w:rPr>
              <w:t>A9</w:t>
            </w:r>
          </w:p>
        </w:tc>
        <w:tc>
          <w:tcPr>
            <w:tcW w:w="6804" w:type="dxa"/>
            <w:tcBorders>
              <w:top w:val="single" w:sz="4" w:space="0" w:color="auto"/>
              <w:bottom w:val="single" w:sz="4" w:space="0" w:color="auto"/>
            </w:tcBorders>
            <w:tcMar>
              <w:top w:w="57" w:type="dxa"/>
              <w:bottom w:w="57" w:type="dxa"/>
            </w:tcMar>
            <w:vAlign w:val="center"/>
          </w:tcPr>
          <w:p w14:paraId="3B6E0E4F" w14:textId="2ADAF4AE" w:rsidR="00F62639" w:rsidRPr="00F001D1" w:rsidRDefault="00F62639" w:rsidP="00F62639">
            <w:pPr>
              <w:spacing w:before="40"/>
              <w:rPr>
                <w:rFonts w:ascii="Arial" w:hAnsi="Arial" w:cs="Arial"/>
                <w:snapToGrid w:val="0"/>
                <w:lang w:eastAsia="de-DE"/>
              </w:rPr>
            </w:pPr>
            <w:r w:rsidRPr="00F001D1">
              <w:rPr>
                <w:rFonts w:ascii="Arial" w:hAnsi="Arial" w:cs="Arial"/>
                <w:snapToGrid w:val="0"/>
                <w:lang w:eastAsia="de-DE"/>
              </w:rPr>
              <w:t xml:space="preserve">Handbuch-Benutzer zum </w:t>
            </w:r>
            <w:r w:rsidR="003F53DC">
              <w:rPr>
                <w:rFonts w:ascii="Arial" w:hAnsi="Arial" w:cs="Arial"/>
                <w:snapToGrid w:val="0"/>
                <w:lang w:eastAsia="de-DE"/>
              </w:rPr>
              <w:t>„HCM“</w:t>
            </w:r>
          </w:p>
        </w:tc>
        <w:tc>
          <w:tcPr>
            <w:tcW w:w="3052" w:type="dxa"/>
            <w:tcBorders>
              <w:top w:val="single" w:sz="4" w:space="0" w:color="auto"/>
              <w:bottom w:val="single" w:sz="4" w:space="0" w:color="auto"/>
            </w:tcBorders>
            <w:tcMar>
              <w:top w:w="57" w:type="dxa"/>
              <w:bottom w:w="57" w:type="dxa"/>
            </w:tcMar>
            <w:vAlign w:val="center"/>
          </w:tcPr>
          <w:p w14:paraId="0827CB30" w14:textId="7EBDC54E" w:rsidR="00F62639" w:rsidRPr="00F001D1" w:rsidRDefault="00F62639" w:rsidP="00F62639">
            <w:pPr>
              <w:jc w:val="both"/>
              <w:rPr>
                <w:rFonts w:ascii="Arial" w:hAnsi="Arial" w:cs="Arial"/>
              </w:rPr>
            </w:pPr>
            <w:proofErr w:type="spellStart"/>
            <w:r>
              <w:rPr>
                <w:rFonts w:ascii="Arial" w:hAnsi="Arial" w:cs="Arial"/>
              </w:rPr>
              <w:t>Dok</w:t>
            </w:r>
            <w:proofErr w:type="spellEnd"/>
            <w:r>
              <w:rPr>
                <w:rFonts w:ascii="Arial" w:hAnsi="Arial" w:cs="Arial"/>
              </w:rPr>
              <w:t xml:space="preserve">-ID </w:t>
            </w:r>
            <w:r w:rsidRPr="00F001D1">
              <w:rPr>
                <w:rFonts w:ascii="Arial" w:hAnsi="Arial" w:cs="Arial"/>
              </w:rPr>
              <w:t>202105090915</w:t>
            </w:r>
          </w:p>
        </w:tc>
      </w:tr>
      <w:tr w:rsidR="00F62639" w:rsidRPr="00490B93" w14:paraId="12D2B90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2A6F673" w14:textId="5CE45887" w:rsidR="00F62639" w:rsidRPr="00F001D1" w:rsidRDefault="00F62639" w:rsidP="00F62639">
            <w:pPr>
              <w:jc w:val="center"/>
              <w:rPr>
                <w:rFonts w:ascii="Arial" w:hAnsi="Arial" w:cs="Arial"/>
                <w:lang w:eastAsia="de-DE"/>
              </w:rPr>
            </w:pPr>
            <w:r>
              <w:rPr>
                <w:rFonts w:ascii="Arial" w:hAnsi="Arial" w:cs="Arial"/>
                <w:lang w:eastAsia="de-DE"/>
              </w:rPr>
              <w:t>A10</w:t>
            </w:r>
          </w:p>
        </w:tc>
        <w:tc>
          <w:tcPr>
            <w:tcW w:w="6804" w:type="dxa"/>
            <w:tcBorders>
              <w:top w:val="single" w:sz="4" w:space="0" w:color="auto"/>
              <w:bottom w:val="single" w:sz="4" w:space="0" w:color="auto"/>
            </w:tcBorders>
            <w:tcMar>
              <w:top w:w="57" w:type="dxa"/>
              <w:bottom w:w="57" w:type="dxa"/>
            </w:tcMar>
            <w:vAlign w:val="center"/>
          </w:tcPr>
          <w:p w14:paraId="7A4958F0" w14:textId="48A0A290" w:rsidR="00F62639" w:rsidRPr="00F001D1" w:rsidRDefault="00F62639" w:rsidP="003F53DC">
            <w:pPr>
              <w:spacing w:before="40"/>
              <w:rPr>
                <w:rFonts w:ascii="Arial" w:hAnsi="Arial" w:cs="Arial"/>
                <w:snapToGrid w:val="0"/>
                <w:lang w:eastAsia="de-DE"/>
              </w:rPr>
            </w:pPr>
            <w:r w:rsidRPr="00281DF2">
              <w:rPr>
                <w:rFonts w:ascii="Arial" w:hAnsi="Arial" w:cs="Arial"/>
                <w:snapToGrid w:val="0"/>
                <w:lang w:eastAsia="de-DE"/>
              </w:rPr>
              <w:t xml:space="preserve">Spezifikation IT-Personalwirtschaftssystem </w:t>
            </w:r>
            <w:r w:rsidR="003F53DC">
              <w:rPr>
                <w:rFonts w:ascii="Arial" w:hAnsi="Arial" w:cs="Arial"/>
                <w:snapToGrid w:val="0"/>
                <w:lang w:eastAsia="de-DE"/>
              </w:rPr>
              <w:t>„</w:t>
            </w:r>
            <w:r w:rsidRPr="00281DF2">
              <w:rPr>
                <w:rFonts w:ascii="Arial" w:hAnsi="Arial" w:cs="Arial"/>
                <w:snapToGrid w:val="0"/>
                <w:lang w:eastAsia="de-DE"/>
              </w:rPr>
              <w:t>HCM</w:t>
            </w:r>
            <w:r w:rsidR="003F53DC">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6AE5F41C" w14:textId="61F0D581" w:rsidR="00F62639" w:rsidRPr="00281DF2" w:rsidRDefault="00F62639" w:rsidP="00F62639">
            <w:pPr>
              <w:spacing w:before="40"/>
              <w:jc w:val="both"/>
              <w:rPr>
                <w:rFonts w:ascii="Arial" w:hAnsi="Arial" w:cs="Arial"/>
                <w:lang w:eastAsia="de-DE"/>
              </w:rPr>
            </w:pPr>
            <w:proofErr w:type="spellStart"/>
            <w:r w:rsidRPr="00281DF2">
              <w:rPr>
                <w:rFonts w:ascii="Arial" w:hAnsi="Arial" w:cs="Arial"/>
                <w:snapToGrid w:val="0"/>
                <w:lang w:eastAsia="de-DE"/>
              </w:rPr>
              <w:t>Dok</w:t>
            </w:r>
            <w:proofErr w:type="spellEnd"/>
            <w:r w:rsidRPr="00281DF2">
              <w:rPr>
                <w:rFonts w:ascii="Arial" w:hAnsi="Arial" w:cs="Arial"/>
                <w:snapToGrid w:val="0"/>
                <w:lang w:eastAsia="de-DE"/>
              </w:rPr>
              <w:t>-ID 173455</w:t>
            </w:r>
          </w:p>
        </w:tc>
      </w:tr>
      <w:tr w:rsidR="009B1046" w:rsidRPr="00490B93" w14:paraId="31AFEF3B"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9167A64" w14:textId="6155C8CA" w:rsidR="009B1046" w:rsidRDefault="009B1046" w:rsidP="009B1046">
            <w:pPr>
              <w:spacing w:before="40"/>
              <w:jc w:val="center"/>
              <w:rPr>
                <w:rFonts w:ascii="Arial" w:hAnsi="Arial" w:cs="Arial"/>
                <w:lang w:eastAsia="de-DE"/>
              </w:rPr>
            </w:pPr>
            <w:r>
              <w:rPr>
                <w:rFonts w:ascii="Arial" w:hAnsi="Arial" w:cs="Arial"/>
                <w:lang w:eastAsia="de-DE"/>
              </w:rPr>
              <w:t>A11</w:t>
            </w:r>
          </w:p>
        </w:tc>
        <w:tc>
          <w:tcPr>
            <w:tcW w:w="6804" w:type="dxa"/>
            <w:tcBorders>
              <w:top w:val="single" w:sz="4" w:space="0" w:color="auto"/>
              <w:bottom w:val="single" w:sz="4" w:space="0" w:color="auto"/>
            </w:tcBorders>
            <w:tcMar>
              <w:top w:w="57" w:type="dxa"/>
              <w:bottom w:w="57" w:type="dxa"/>
            </w:tcMar>
            <w:vAlign w:val="center"/>
          </w:tcPr>
          <w:p w14:paraId="5E6229D0" w14:textId="51C3B6B1" w:rsidR="009B1046" w:rsidRPr="00CF273B" w:rsidRDefault="009B1046" w:rsidP="009B1046">
            <w:pPr>
              <w:spacing w:before="40"/>
              <w:rPr>
                <w:rFonts w:ascii="Arial" w:hAnsi="Arial" w:cs="Arial"/>
                <w:snapToGrid w:val="0"/>
                <w:lang w:eastAsia="de-DE"/>
              </w:rPr>
            </w:pPr>
            <w:r w:rsidRPr="009B1046">
              <w:rPr>
                <w:rFonts w:ascii="Arial" w:hAnsi="Arial" w:cs="Arial"/>
                <w:snapToGrid w:val="0"/>
                <w:lang w:eastAsia="de-DE"/>
              </w:rPr>
              <w:t>Datenkategorien und ihre Dateneingabefelder</w:t>
            </w:r>
            <w:r w:rsidR="00146CFD">
              <w:rPr>
                <w:rFonts w:ascii="Arial" w:hAnsi="Arial" w:cs="Arial"/>
                <w:snapToGrid w:val="0"/>
                <w:lang w:eastAsia="de-DE"/>
              </w:rPr>
              <w:t xml:space="preserve"> „HCM“</w:t>
            </w:r>
          </w:p>
        </w:tc>
        <w:tc>
          <w:tcPr>
            <w:tcW w:w="3052" w:type="dxa"/>
            <w:tcBorders>
              <w:top w:val="single" w:sz="4" w:space="0" w:color="auto"/>
              <w:bottom w:val="single" w:sz="4" w:space="0" w:color="auto"/>
            </w:tcBorders>
            <w:tcMar>
              <w:top w:w="57" w:type="dxa"/>
              <w:bottom w:w="57" w:type="dxa"/>
            </w:tcMar>
            <w:vAlign w:val="center"/>
          </w:tcPr>
          <w:p w14:paraId="76EB0872" w14:textId="4B781345" w:rsidR="009B1046" w:rsidRDefault="009B1046" w:rsidP="009B1046">
            <w:pPr>
              <w:spacing w:before="40"/>
              <w:rPr>
                <w:rFonts w:ascii="Arial" w:hAnsi="Arial" w:cs="Arial"/>
                <w:snapToGrid w:val="0"/>
                <w:lang w:eastAsia="de-DE"/>
              </w:rPr>
            </w:pPr>
            <w:proofErr w:type="spellStart"/>
            <w:r w:rsidRPr="009B1046">
              <w:rPr>
                <w:rFonts w:ascii="Arial" w:hAnsi="Arial" w:cs="Arial"/>
                <w:snapToGrid w:val="0"/>
                <w:lang w:eastAsia="de-DE"/>
              </w:rPr>
              <w:t>Dok</w:t>
            </w:r>
            <w:proofErr w:type="spellEnd"/>
            <w:r w:rsidRPr="009B1046">
              <w:rPr>
                <w:rFonts w:ascii="Arial" w:hAnsi="Arial" w:cs="Arial"/>
                <w:snapToGrid w:val="0"/>
                <w:lang w:eastAsia="de-DE"/>
              </w:rPr>
              <w:t>-ID 121034</w:t>
            </w:r>
          </w:p>
        </w:tc>
      </w:tr>
      <w:tr w:rsidR="009B1046" w:rsidRPr="00490B93" w14:paraId="2BB87AA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9102551" w14:textId="7D4EC29C" w:rsidR="009B1046" w:rsidRDefault="009B1046" w:rsidP="009B1046">
            <w:pPr>
              <w:spacing w:before="40"/>
              <w:jc w:val="center"/>
              <w:rPr>
                <w:rFonts w:ascii="Arial" w:hAnsi="Arial" w:cs="Arial"/>
                <w:lang w:eastAsia="de-DE"/>
              </w:rPr>
            </w:pPr>
            <w:r>
              <w:rPr>
                <w:rFonts w:ascii="Arial" w:hAnsi="Arial" w:cs="Arial"/>
                <w:lang w:eastAsia="de-DE"/>
              </w:rPr>
              <w:t>A13</w:t>
            </w:r>
          </w:p>
        </w:tc>
        <w:tc>
          <w:tcPr>
            <w:tcW w:w="6804" w:type="dxa"/>
            <w:tcBorders>
              <w:top w:val="single" w:sz="4" w:space="0" w:color="auto"/>
              <w:bottom w:val="single" w:sz="4" w:space="0" w:color="auto"/>
            </w:tcBorders>
            <w:tcMar>
              <w:top w:w="57" w:type="dxa"/>
              <w:bottom w:w="57" w:type="dxa"/>
            </w:tcMar>
            <w:vAlign w:val="center"/>
          </w:tcPr>
          <w:p w14:paraId="3B7478FB" w14:textId="6F6BBA95" w:rsidR="009B1046" w:rsidRPr="00CF273B" w:rsidRDefault="009B1046" w:rsidP="009B1046">
            <w:pPr>
              <w:spacing w:before="40"/>
              <w:rPr>
                <w:rFonts w:ascii="Arial" w:hAnsi="Arial" w:cs="Arial"/>
                <w:snapToGrid w:val="0"/>
                <w:lang w:eastAsia="de-DE"/>
              </w:rPr>
            </w:pPr>
            <w:r w:rsidRPr="00CF273B">
              <w:rPr>
                <w:rFonts w:ascii="Arial" w:hAnsi="Arial" w:cs="Arial"/>
                <w:snapToGrid w:val="0"/>
                <w:lang w:eastAsia="de-DE"/>
              </w:rPr>
              <w:t>Prozesslandkarte „Personal verwalt</w:t>
            </w:r>
            <w:r>
              <w:rPr>
                <w:rFonts w:ascii="Arial" w:hAnsi="Arial" w:cs="Arial"/>
                <w:snapToGrid w:val="0"/>
                <w:lang w:eastAsia="de-DE"/>
              </w:rPr>
              <w:t>en“ inkl. Geschäftsprozesse</w:t>
            </w:r>
          </w:p>
        </w:tc>
        <w:tc>
          <w:tcPr>
            <w:tcW w:w="3052" w:type="dxa"/>
            <w:tcBorders>
              <w:top w:val="single" w:sz="4" w:space="0" w:color="auto"/>
              <w:bottom w:val="single" w:sz="4" w:space="0" w:color="auto"/>
            </w:tcBorders>
            <w:tcMar>
              <w:top w:w="57" w:type="dxa"/>
              <w:bottom w:w="57" w:type="dxa"/>
            </w:tcMar>
            <w:vAlign w:val="center"/>
          </w:tcPr>
          <w:p w14:paraId="7E5205E1" w14:textId="0297D09D" w:rsidR="009B1046" w:rsidRPr="00CF273B" w:rsidRDefault="009B1046" w:rsidP="009B1046">
            <w:pPr>
              <w:spacing w:before="40"/>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394208</w:t>
            </w:r>
          </w:p>
        </w:tc>
      </w:tr>
      <w:tr w:rsidR="009B1046" w:rsidRPr="00490B93" w14:paraId="3278C39F"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72DE8D4C" w14:textId="37E3743A" w:rsidR="009B1046" w:rsidRDefault="009B1046" w:rsidP="009B1046">
            <w:pPr>
              <w:spacing w:before="40"/>
              <w:jc w:val="center"/>
              <w:rPr>
                <w:rFonts w:ascii="Arial" w:hAnsi="Arial" w:cs="Arial"/>
                <w:lang w:eastAsia="de-DE"/>
              </w:rPr>
            </w:pPr>
            <w:r>
              <w:rPr>
                <w:rFonts w:ascii="Arial" w:hAnsi="Arial" w:cs="Arial"/>
                <w:lang w:eastAsia="de-DE"/>
              </w:rPr>
              <w:t>A13</w:t>
            </w:r>
          </w:p>
        </w:tc>
        <w:tc>
          <w:tcPr>
            <w:tcW w:w="6804" w:type="dxa"/>
            <w:tcBorders>
              <w:top w:val="single" w:sz="4" w:space="0" w:color="auto"/>
              <w:bottom w:val="single" w:sz="4" w:space="0" w:color="auto"/>
            </w:tcBorders>
            <w:tcMar>
              <w:top w:w="57" w:type="dxa"/>
              <w:bottom w:w="57" w:type="dxa"/>
            </w:tcMar>
            <w:vAlign w:val="center"/>
          </w:tcPr>
          <w:p w14:paraId="5EDF9D1C" w14:textId="73B251B8" w:rsidR="009B1046" w:rsidRPr="00CF273B" w:rsidRDefault="009B1046" w:rsidP="009B1046">
            <w:pPr>
              <w:spacing w:before="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439B28CB" w14:textId="2374E1BC" w:rsidR="009B1046" w:rsidRDefault="009B1046" w:rsidP="009B1046">
            <w:pPr>
              <w:spacing w:before="40"/>
              <w:rPr>
                <w:rFonts w:ascii="Arial" w:hAnsi="Arial" w:cs="Arial"/>
                <w:snapToGrid w:val="0"/>
                <w:lang w:eastAsia="de-DE"/>
              </w:rPr>
            </w:pPr>
            <w:r>
              <w:rPr>
                <w:rFonts w:ascii="Arial" w:hAnsi="Arial" w:cs="Arial"/>
                <w:snapToGrid w:val="0"/>
                <w:lang w:eastAsia="de-DE"/>
              </w:rPr>
              <w:t>(…)</w:t>
            </w:r>
          </w:p>
        </w:tc>
      </w:tr>
    </w:tbl>
    <w:p w14:paraId="5F454FEC" w14:textId="77777777" w:rsidR="007C47EC" w:rsidRPr="00490B93" w:rsidRDefault="007C47EC" w:rsidP="007C47EC">
      <w:pPr>
        <w:rPr>
          <w:rFonts w:ascii="Arial" w:hAnsi="Arial" w:cs="Arial"/>
        </w:rPr>
      </w:pPr>
    </w:p>
    <w:p w14:paraId="0117FDFC" w14:textId="77777777" w:rsidR="007C47EC" w:rsidRPr="00490B93" w:rsidRDefault="007C47EC" w:rsidP="007C47EC">
      <w:pPr>
        <w:pStyle w:val="berschrift1"/>
        <w:rPr>
          <w:rFonts w:ascii="Arial" w:hAnsi="Arial" w:cs="Arial"/>
        </w:rPr>
      </w:pPr>
      <w:bookmarkStart w:id="8" w:name="_Toc10731714"/>
      <w:bookmarkStart w:id="9" w:name="_Ref10734236"/>
      <w:bookmarkStart w:id="10" w:name="_Ref10734283"/>
      <w:bookmarkStart w:id="11" w:name="_Ref98762697"/>
      <w:bookmarkStart w:id="12" w:name="_Toc101441735"/>
      <w:r w:rsidRPr="00490B93">
        <w:rPr>
          <w:rFonts w:ascii="Arial" w:hAnsi="Arial" w:cs="Arial"/>
        </w:rPr>
        <w:t>Änderungshistorie</w:t>
      </w:r>
      <w:bookmarkEnd w:id="8"/>
      <w:bookmarkEnd w:id="9"/>
      <w:bookmarkEnd w:id="10"/>
      <w:bookmarkEnd w:id="11"/>
      <w:bookmarkEnd w:id="1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14:paraId="3E8F1677" w14:textId="77777777" w:rsidTr="00EB7DF4">
        <w:trPr>
          <w:trHeight w:val="397"/>
          <w:tblHeader/>
        </w:trPr>
        <w:tc>
          <w:tcPr>
            <w:tcW w:w="1413" w:type="dxa"/>
            <w:shd w:val="clear" w:color="auto" w:fill="7B7B7B"/>
            <w:vAlign w:val="center"/>
          </w:tcPr>
          <w:p w14:paraId="10775995" w14:textId="77777777" w:rsidR="007C47EC" w:rsidRPr="00490B93" w:rsidRDefault="007C47EC" w:rsidP="00EB7DF4">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14:paraId="4DB462F9" w14:textId="77777777" w:rsidR="007C47EC" w:rsidRPr="00490B93" w:rsidRDefault="007C47EC" w:rsidP="00DF2F38">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14:paraId="1C45D87E" w14:textId="77777777" w:rsidR="007C47EC" w:rsidRPr="00490B93" w:rsidRDefault="007C47EC" w:rsidP="00DF2F38">
            <w:pPr>
              <w:keepNext/>
              <w:rPr>
                <w:rFonts w:ascii="Arial" w:hAnsi="Arial" w:cs="Arial"/>
                <w:color w:val="FFFFFF"/>
              </w:rPr>
            </w:pPr>
            <w:r w:rsidRPr="00490B93">
              <w:rPr>
                <w:rFonts w:ascii="Arial" w:hAnsi="Arial" w:cs="Arial"/>
                <w:color w:val="FFFFFF"/>
              </w:rPr>
              <w:t>Was?</w:t>
            </w:r>
          </w:p>
        </w:tc>
      </w:tr>
      <w:tr w:rsidR="00B94586" w:rsidRPr="00490B93" w14:paraId="38BA5A56" w14:textId="77777777" w:rsidTr="00EB7DF4">
        <w:trPr>
          <w:tblHeader/>
        </w:trPr>
        <w:tc>
          <w:tcPr>
            <w:tcW w:w="1413" w:type="dxa"/>
            <w:shd w:val="clear" w:color="auto" w:fill="auto"/>
            <w:vAlign w:val="center"/>
          </w:tcPr>
          <w:p w14:paraId="125DB205" w14:textId="77777777" w:rsidR="00B94586" w:rsidRPr="00B94586" w:rsidRDefault="00B94586" w:rsidP="00B94586">
            <w:pPr>
              <w:jc w:val="center"/>
              <w:rPr>
                <w:rFonts w:ascii="Arial" w:hAnsi="Arial" w:cs="Arial"/>
              </w:rPr>
            </w:pPr>
            <w:r w:rsidRPr="00B94586">
              <w:rPr>
                <w:rFonts w:ascii="Arial" w:hAnsi="Arial" w:cs="Arial"/>
              </w:rPr>
              <w:t>11.10.2021</w:t>
            </w:r>
          </w:p>
        </w:tc>
        <w:tc>
          <w:tcPr>
            <w:tcW w:w="2551" w:type="dxa"/>
            <w:shd w:val="clear" w:color="auto" w:fill="auto"/>
            <w:vAlign w:val="center"/>
          </w:tcPr>
          <w:p w14:paraId="2F8314AD" w14:textId="77777777" w:rsidR="00B94586" w:rsidRPr="00B94586" w:rsidRDefault="00B94586" w:rsidP="00B94586">
            <w:pPr>
              <w:keepNext/>
              <w:rPr>
                <w:rFonts w:ascii="Arial" w:hAnsi="Arial" w:cs="Arial"/>
              </w:rPr>
            </w:pPr>
            <w:r w:rsidRPr="00B94586">
              <w:rPr>
                <w:rFonts w:ascii="Arial" w:hAnsi="Arial" w:cs="Arial"/>
                <w:lang w:eastAsia="de-DE"/>
              </w:rPr>
              <w:t>Musterfrau, Klara</w:t>
            </w:r>
          </w:p>
        </w:tc>
        <w:tc>
          <w:tcPr>
            <w:tcW w:w="6521" w:type="dxa"/>
            <w:shd w:val="clear" w:color="auto" w:fill="auto"/>
            <w:vAlign w:val="center"/>
          </w:tcPr>
          <w:p w14:paraId="52BD06CA" w14:textId="77777777" w:rsidR="00B94586" w:rsidRPr="00B94586" w:rsidRDefault="00B94586" w:rsidP="00B94586">
            <w:pPr>
              <w:keepNext/>
              <w:rPr>
                <w:rFonts w:ascii="Arial" w:hAnsi="Arial" w:cs="Arial"/>
              </w:rPr>
            </w:pPr>
            <w:r w:rsidRPr="00B94586">
              <w:rPr>
                <w:rFonts w:ascii="Arial" w:hAnsi="Arial" w:cs="Arial"/>
              </w:rPr>
              <w:t>Initialisierung</w:t>
            </w:r>
          </w:p>
        </w:tc>
      </w:tr>
      <w:tr w:rsidR="007C47EC" w:rsidRPr="00490B93" w14:paraId="091282D0" w14:textId="77777777" w:rsidTr="00EB7DF4">
        <w:trPr>
          <w:tblHeader/>
        </w:trPr>
        <w:tc>
          <w:tcPr>
            <w:tcW w:w="1413" w:type="dxa"/>
            <w:shd w:val="clear" w:color="auto" w:fill="auto"/>
            <w:vAlign w:val="center"/>
          </w:tcPr>
          <w:p w14:paraId="60285EBF" w14:textId="77777777" w:rsidR="007C47EC" w:rsidRPr="00490B93" w:rsidRDefault="00F253FA" w:rsidP="00EB7DF4">
            <w:pPr>
              <w:jc w:val="center"/>
              <w:rPr>
                <w:rFonts w:ascii="Arial" w:hAnsi="Arial" w:cs="Arial"/>
              </w:rPr>
            </w:pPr>
            <w:r>
              <w:rPr>
                <w:rFonts w:ascii="Arial" w:hAnsi="Arial" w:cs="Arial"/>
              </w:rPr>
              <w:t>(…)</w:t>
            </w:r>
          </w:p>
        </w:tc>
        <w:tc>
          <w:tcPr>
            <w:tcW w:w="2551" w:type="dxa"/>
            <w:shd w:val="clear" w:color="auto" w:fill="auto"/>
            <w:vAlign w:val="center"/>
          </w:tcPr>
          <w:p w14:paraId="07C7A67F" w14:textId="77777777" w:rsidR="007C47EC" w:rsidRPr="00490B93" w:rsidRDefault="00F253FA" w:rsidP="00EB7DF4">
            <w:pPr>
              <w:rPr>
                <w:rFonts w:ascii="Arial" w:hAnsi="Arial" w:cs="Arial"/>
              </w:rPr>
            </w:pPr>
            <w:r>
              <w:rPr>
                <w:rFonts w:ascii="Arial" w:hAnsi="Arial" w:cs="Arial"/>
              </w:rPr>
              <w:t>(…)</w:t>
            </w:r>
          </w:p>
        </w:tc>
        <w:tc>
          <w:tcPr>
            <w:tcW w:w="6521" w:type="dxa"/>
            <w:shd w:val="clear" w:color="auto" w:fill="auto"/>
            <w:vAlign w:val="center"/>
          </w:tcPr>
          <w:p w14:paraId="114B1933" w14:textId="77777777" w:rsidR="007C47EC" w:rsidRPr="00490B93" w:rsidRDefault="00F253FA" w:rsidP="00EB7DF4">
            <w:pPr>
              <w:rPr>
                <w:rFonts w:ascii="Arial" w:hAnsi="Arial" w:cs="Arial"/>
              </w:rPr>
            </w:pPr>
            <w:r>
              <w:rPr>
                <w:rFonts w:ascii="Arial" w:hAnsi="Arial" w:cs="Arial"/>
              </w:rPr>
              <w:t>(…)</w:t>
            </w:r>
          </w:p>
        </w:tc>
      </w:tr>
    </w:tbl>
    <w:p w14:paraId="26310B67" w14:textId="77777777" w:rsidR="007C47EC" w:rsidRPr="00490B93" w:rsidRDefault="007C47EC" w:rsidP="007C47EC">
      <w:pPr>
        <w:rPr>
          <w:rFonts w:ascii="Arial" w:hAnsi="Arial" w:cs="Arial"/>
        </w:rPr>
      </w:pPr>
    </w:p>
    <w:p w14:paraId="428F3DD8" w14:textId="77777777" w:rsidR="007C47EC" w:rsidRPr="00490B93" w:rsidRDefault="007C47EC" w:rsidP="007C47EC">
      <w:pPr>
        <w:pStyle w:val="berschrift1"/>
        <w:rPr>
          <w:rFonts w:ascii="Arial" w:hAnsi="Arial" w:cs="Arial"/>
        </w:rPr>
      </w:pPr>
      <w:bookmarkStart w:id="13" w:name="_Toc10731715"/>
      <w:bookmarkStart w:id="14" w:name="_Ref98762691"/>
      <w:bookmarkStart w:id="15" w:name="_Toc101441736"/>
      <w:r w:rsidRPr="00490B93">
        <w:rPr>
          <w:rFonts w:ascii="Arial" w:hAnsi="Arial" w:cs="Arial"/>
        </w:rPr>
        <w:t>Zeitpunkt der nächsten routinemäßigen Überprüfung</w:t>
      </w:r>
      <w:bookmarkEnd w:id="13"/>
      <w:bookmarkEnd w:id="14"/>
      <w:bookmarkEnd w:id="15"/>
    </w:p>
    <w:sdt>
      <w:sdtPr>
        <w:rPr>
          <w:rFonts w:ascii="Arial" w:hAnsi="Arial" w:cs="Arial"/>
        </w:rPr>
        <w:id w:val="1868715607"/>
        <w:placeholder>
          <w:docPart w:val="DefaultPlaceholder_1081868576"/>
        </w:placeholder>
        <w:showingPlcHdr/>
        <w:date w:fullDate="2024-01-01T00:00:00Z">
          <w:dateFormat w:val="dd.MM.yyyy"/>
          <w:lid w:val="de-DE"/>
          <w:storeMappedDataAs w:val="dateTime"/>
          <w:calendar w:val="gregorian"/>
        </w:date>
      </w:sdtPr>
      <w:sdtEndPr/>
      <w:sdtContent>
        <w:p w14:paraId="0C444FA1" w14:textId="77777777" w:rsidR="007C47EC" w:rsidRPr="00490B93" w:rsidRDefault="00B94586" w:rsidP="007C47EC">
          <w:pPr>
            <w:rPr>
              <w:rFonts w:ascii="Arial" w:hAnsi="Arial" w:cs="Arial"/>
            </w:rPr>
          </w:pPr>
          <w:r w:rsidRPr="00A63BC2">
            <w:rPr>
              <w:rStyle w:val="Platzhaltertext"/>
            </w:rPr>
            <w:t>Klicken Sie hier, um ein Datum einzugeben.</w:t>
          </w:r>
        </w:p>
      </w:sdtContent>
    </w:sdt>
    <w:p w14:paraId="33AF83E5" w14:textId="77777777" w:rsidR="007C47EC" w:rsidRPr="00490B93" w:rsidRDefault="007C47EC" w:rsidP="007C47EC">
      <w:pPr>
        <w:rPr>
          <w:rFonts w:ascii="Arial" w:hAnsi="Arial" w:cs="Arial"/>
          <w:szCs w:val="20"/>
          <w:lang w:eastAsia="de-DE"/>
        </w:rPr>
      </w:pPr>
    </w:p>
    <w:p w14:paraId="6F63A8B4" w14:textId="77777777"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6" w:name="_Toc101441737"/>
      <w:r w:rsidR="004A0286" w:rsidRPr="00490B93">
        <w:rPr>
          <w:rFonts w:ascii="Arial" w:hAnsi="Arial" w:cs="Arial"/>
          <w:lang w:eastAsia="de-DE"/>
        </w:rPr>
        <w:lastRenderedPageBreak/>
        <w:t>Allgemeine Angaben</w:t>
      </w:r>
      <w:bookmarkEnd w:id="16"/>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14:paraId="787A9481" w14:textId="77777777" w:rsidTr="0009243C">
        <w:trPr>
          <w:trHeight w:val="272"/>
        </w:trPr>
        <w:tc>
          <w:tcPr>
            <w:tcW w:w="4570" w:type="dxa"/>
            <w:tcBorders>
              <w:bottom w:val="nil"/>
            </w:tcBorders>
            <w:tcMar>
              <w:top w:w="57" w:type="dxa"/>
              <w:bottom w:w="57" w:type="dxa"/>
            </w:tcMar>
          </w:tcPr>
          <w:p w14:paraId="5D4BEA4A" w14:textId="77777777" w:rsidR="004A0286" w:rsidRPr="00490B93" w:rsidRDefault="00DA64D6" w:rsidP="00906945">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w:t>
            </w:r>
            <w:r w:rsidR="00906945">
              <w:rPr>
                <w:rFonts w:ascii="Arial" w:hAnsi="Arial" w:cs="Arial"/>
                <w:b/>
                <w:sz w:val="18"/>
                <w:szCs w:val="18"/>
                <w:lang w:eastAsia="de-DE"/>
              </w:rPr>
              <w:t>s</w:t>
            </w:r>
            <w:r w:rsidR="004A0286" w:rsidRPr="00490B93">
              <w:rPr>
                <w:rFonts w:ascii="Arial" w:hAnsi="Arial" w:cs="Arial"/>
                <w:b/>
                <w:sz w:val="18"/>
                <w:szCs w:val="18"/>
                <w:lang w:eastAsia="de-DE"/>
              </w:rPr>
              <w:t xml:space="preserve"> </w:t>
            </w:r>
            <w:r w:rsidR="00906945">
              <w:rPr>
                <w:rFonts w:ascii="Arial" w:hAnsi="Arial" w:cs="Arial"/>
                <w:b/>
                <w:sz w:val="18"/>
                <w:szCs w:val="18"/>
                <w:lang w:eastAsia="de-DE"/>
              </w:rPr>
              <w:t>Betriebsmittels</w:t>
            </w:r>
          </w:p>
        </w:tc>
        <w:tc>
          <w:tcPr>
            <w:tcW w:w="3095" w:type="dxa"/>
            <w:tcBorders>
              <w:bottom w:val="nil"/>
            </w:tcBorders>
            <w:tcMar>
              <w:top w:w="57" w:type="dxa"/>
              <w:bottom w:w="57" w:type="dxa"/>
            </w:tcMar>
          </w:tcPr>
          <w:p w14:paraId="4467FE1C"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14:paraId="648C6138"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14:paraId="699F23CA" w14:textId="77777777" w:rsidTr="0009243C">
        <w:trPr>
          <w:trHeight w:val="271"/>
        </w:trPr>
        <w:tc>
          <w:tcPr>
            <w:tcW w:w="4570" w:type="dxa"/>
            <w:tcBorders>
              <w:top w:val="nil"/>
              <w:bottom w:val="single" w:sz="4" w:space="0" w:color="auto"/>
            </w:tcBorders>
            <w:tcMar>
              <w:top w:w="57" w:type="dxa"/>
              <w:bottom w:w="57" w:type="dxa"/>
            </w:tcMar>
          </w:tcPr>
          <w:p w14:paraId="11A02009" w14:textId="749844D8" w:rsidR="004A0286" w:rsidRPr="00490B93" w:rsidRDefault="009F7ACA" w:rsidP="00281DF2">
            <w:pPr>
              <w:spacing w:before="40" w:after="120"/>
              <w:rPr>
                <w:rFonts w:ascii="Arial" w:hAnsi="Arial" w:cs="Arial"/>
                <w:lang w:eastAsia="de-DE"/>
              </w:rPr>
            </w:pPr>
            <w:r>
              <w:rPr>
                <w:rFonts w:ascii="Arial" w:hAnsi="Arial" w:cs="Arial"/>
                <w:lang w:eastAsia="de-DE"/>
              </w:rPr>
              <w:t>IT-</w:t>
            </w:r>
            <w:r w:rsidRPr="009F7ACA">
              <w:rPr>
                <w:rFonts w:ascii="Arial" w:hAnsi="Arial" w:cs="Arial"/>
                <w:lang w:eastAsia="de-DE"/>
              </w:rPr>
              <w:t xml:space="preserve">Personalwirtschaftssystem </w:t>
            </w:r>
            <w:r w:rsidR="008F66E2" w:rsidRPr="008F66E2">
              <w:rPr>
                <w:rFonts w:ascii="Arial" w:hAnsi="Arial" w:cs="Arial"/>
                <w:lang w:eastAsia="de-DE"/>
              </w:rPr>
              <w:t>„</w:t>
            </w:r>
            <w:r>
              <w:rPr>
                <w:rFonts w:ascii="Arial" w:hAnsi="Arial" w:cs="Arial"/>
                <w:lang w:eastAsia="de-DE"/>
              </w:rPr>
              <w:t>HCM-</w:t>
            </w:r>
            <w:proofErr w:type="spellStart"/>
            <w:r>
              <w:rPr>
                <w:rFonts w:ascii="Arial" w:hAnsi="Arial" w:cs="Arial"/>
                <w:lang w:eastAsia="de-DE"/>
              </w:rPr>
              <w:t>Fiktivia</w:t>
            </w:r>
            <w:proofErr w:type="spellEnd"/>
            <w:r w:rsidR="008F66E2" w:rsidRPr="008F66E2">
              <w:rPr>
                <w:rFonts w:ascii="Arial" w:hAnsi="Arial" w:cs="Arial"/>
                <w:lang w:eastAsia="de-DE"/>
              </w:rPr>
              <w:t>“ (</w:t>
            </w:r>
            <w:r w:rsidR="00281DF2">
              <w:rPr>
                <w:rFonts w:ascii="Arial" w:hAnsi="Arial" w:cs="Arial"/>
                <w:lang w:eastAsia="de-DE"/>
              </w:rPr>
              <w:t>HCM</w:t>
            </w:r>
            <w:r w:rsidR="008F66E2" w:rsidRPr="008F66E2">
              <w:rPr>
                <w:rFonts w:ascii="Arial" w:hAnsi="Arial" w:cs="Arial"/>
                <w:lang w:eastAsia="de-DE"/>
              </w:rPr>
              <w:t>)</w:t>
            </w:r>
          </w:p>
        </w:tc>
        <w:tc>
          <w:tcPr>
            <w:tcW w:w="3095" w:type="dxa"/>
            <w:tcBorders>
              <w:top w:val="nil"/>
              <w:bottom w:val="single" w:sz="4" w:space="0" w:color="auto"/>
            </w:tcBorders>
            <w:tcMar>
              <w:top w:w="57" w:type="dxa"/>
              <w:bottom w:w="57" w:type="dxa"/>
            </w:tcMar>
          </w:tcPr>
          <w:p w14:paraId="46F9C6D2" w14:textId="77777777" w:rsidR="004A0286" w:rsidRPr="00490B93" w:rsidRDefault="008F66E2" w:rsidP="0009243C">
            <w:pPr>
              <w:spacing w:before="40"/>
              <w:rPr>
                <w:rFonts w:ascii="Arial" w:hAnsi="Arial" w:cs="Arial"/>
                <w:lang w:eastAsia="de-DE"/>
              </w:rPr>
            </w:pPr>
            <w:r w:rsidRPr="008F66E2">
              <w:rPr>
                <w:rFonts w:ascii="Arial" w:hAnsi="Arial" w:cs="Arial"/>
                <w:lang w:eastAsia="de-DE"/>
              </w:rPr>
              <w:t>0471</w:t>
            </w:r>
          </w:p>
        </w:tc>
        <w:tc>
          <w:tcPr>
            <w:tcW w:w="2895" w:type="dxa"/>
            <w:tcBorders>
              <w:top w:val="nil"/>
              <w:bottom w:val="single" w:sz="4" w:space="0" w:color="auto"/>
            </w:tcBorders>
            <w:tcMar>
              <w:top w:w="57" w:type="dxa"/>
              <w:bottom w:w="57" w:type="dxa"/>
            </w:tcMar>
          </w:tcPr>
          <w:p w14:paraId="774D400D" w14:textId="77777777"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F87BF8">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F87BF8" w:rsidRPr="00490B93">
              <w:rPr>
                <w:rFonts w:ascii="Arial" w:hAnsi="Arial" w:cs="Arial"/>
              </w:rPr>
              <w:t>Änderungshistorie</w:t>
            </w:r>
            <w:r w:rsidRPr="00490B93">
              <w:rPr>
                <w:rFonts w:ascii="Arial" w:hAnsi="Arial" w:cs="Arial"/>
                <w:lang w:eastAsia="de-DE"/>
              </w:rPr>
              <w:fldChar w:fldCharType="end"/>
            </w:r>
          </w:p>
        </w:tc>
      </w:tr>
      <w:tr w:rsidR="004A0286" w:rsidRPr="00490B93" w14:paraId="68B2D3E9" w14:textId="77777777" w:rsidTr="0009243C">
        <w:trPr>
          <w:trHeight w:val="272"/>
        </w:trPr>
        <w:tc>
          <w:tcPr>
            <w:tcW w:w="10560" w:type="dxa"/>
            <w:gridSpan w:val="3"/>
            <w:tcBorders>
              <w:bottom w:val="nil"/>
            </w:tcBorders>
            <w:tcMar>
              <w:top w:w="57" w:type="dxa"/>
              <w:bottom w:w="57" w:type="dxa"/>
            </w:tcMar>
          </w:tcPr>
          <w:p w14:paraId="192CD9F9" w14:textId="0065F50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8D6F0A">
              <w:rPr>
                <w:rFonts w:ascii="Arial" w:hAnsi="Arial" w:cs="Arial"/>
                <w:b/>
                <w:sz w:val="18"/>
                <w:szCs w:val="18"/>
                <w:lang w:eastAsia="de-DE"/>
              </w:rPr>
              <w:t>Verantwortlicher</w:t>
            </w:r>
            <w:r w:rsidR="004A0286" w:rsidRPr="00490B93">
              <w:rPr>
                <w:rFonts w:ascii="Arial" w:hAnsi="Arial" w:cs="Arial"/>
                <w:b/>
                <w:sz w:val="18"/>
                <w:szCs w:val="18"/>
                <w:lang w:eastAsia="de-DE"/>
              </w:rPr>
              <w:t xml:space="preserve">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w:t>
            </w:r>
            <w:r w:rsidR="00906945">
              <w:rPr>
                <w:rFonts w:ascii="Arial" w:hAnsi="Arial" w:cs="Arial"/>
                <w:sz w:val="18"/>
                <w:szCs w:val="18"/>
                <w:lang w:eastAsia="de-DE"/>
              </w:rPr>
              <w:t>-Adresse der Institution</w:t>
            </w:r>
            <w:r w:rsidR="004A0286" w:rsidRPr="00490B93">
              <w:rPr>
                <w:rFonts w:ascii="Arial" w:hAnsi="Arial" w:cs="Arial"/>
                <w:sz w:val="18"/>
                <w:szCs w:val="18"/>
                <w:lang w:eastAsia="de-DE"/>
              </w:rPr>
              <w:t>)</w:t>
            </w:r>
          </w:p>
        </w:tc>
      </w:tr>
      <w:tr w:rsidR="004A0286" w:rsidRPr="00490B93" w14:paraId="3D4C9CDA" w14:textId="77777777" w:rsidTr="0009243C">
        <w:trPr>
          <w:trHeight w:val="271"/>
        </w:trPr>
        <w:tc>
          <w:tcPr>
            <w:tcW w:w="10560" w:type="dxa"/>
            <w:gridSpan w:val="3"/>
            <w:tcBorders>
              <w:top w:val="nil"/>
              <w:bottom w:val="single" w:sz="4" w:space="0" w:color="auto"/>
            </w:tcBorders>
            <w:tcMar>
              <w:top w:w="57" w:type="dxa"/>
              <w:bottom w:w="57" w:type="dxa"/>
            </w:tcMar>
          </w:tcPr>
          <w:p w14:paraId="2F78832A" w14:textId="77777777" w:rsidR="004A0286" w:rsidRPr="00490B93" w:rsidRDefault="008F66E2" w:rsidP="005C6CF3">
            <w:pPr>
              <w:spacing w:before="40" w:after="120"/>
              <w:rPr>
                <w:rFonts w:ascii="Arial" w:hAnsi="Arial" w:cs="Arial"/>
                <w:lang w:eastAsia="de-DE"/>
              </w:rPr>
            </w:pPr>
            <w:r w:rsidRPr="008F66E2">
              <w:rPr>
                <w:rFonts w:ascii="Arial" w:hAnsi="Arial" w:cs="Arial"/>
                <w:lang w:eastAsia="de-DE"/>
              </w:rPr>
              <w:t xml:space="preserve">Stadt </w:t>
            </w:r>
            <w:proofErr w:type="spellStart"/>
            <w:r w:rsidRPr="008F66E2">
              <w:rPr>
                <w:rFonts w:ascii="Arial" w:hAnsi="Arial" w:cs="Arial"/>
                <w:lang w:eastAsia="de-DE"/>
              </w:rPr>
              <w:t>Fiktivia</w:t>
            </w:r>
            <w:proofErr w:type="spellEnd"/>
            <w:r w:rsidRPr="008F66E2">
              <w:rPr>
                <w:rFonts w:ascii="Arial" w:hAnsi="Arial" w:cs="Arial"/>
                <w:lang w:eastAsia="de-DE"/>
              </w:rPr>
              <w:t>, Musterstraße 1, 85346 Musterhausen, Tel.: 0867532468-0, poststelle@fiktivia.de</w:t>
            </w:r>
          </w:p>
        </w:tc>
      </w:tr>
      <w:tr w:rsidR="004A0286" w:rsidRPr="00490B93" w14:paraId="50E73518" w14:textId="77777777" w:rsidTr="0009243C">
        <w:trPr>
          <w:trHeight w:val="374"/>
        </w:trPr>
        <w:tc>
          <w:tcPr>
            <w:tcW w:w="10560" w:type="dxa"/>
            <w:gridSpan w:val="3"/>
            <w:tcBorders>
              <w:bottom w:val="nil"/>
            </w:tcBorders>
            <w:tcMar>
              <w:top w:w="57" w:type="dxa"/>
              <w:bottom w:w="57" w:type="dxa"/>
            </w:tcMar>
          </w:tcPr>
          <w:p w14:paraId="3F2A32AF" w14:textId="3AF2AB2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8D6F0A" w:rsidRPr="00490B93">
              <w:rPr>
                <w:rFonts w:ascii="Arial" w:hAnsi="Arial" w:cs="Arial"/>
                <w:b/>
                <w:sz w:val="18"/>
                <w:szCs w:val="18"/>
                <w:lang w:eastAsia="de-DE"/>
              </w:rPr>
              <w:t>Datenschutzbeauftragter</w:t>
            </w:r>
            <w:r w:rsidR="008D6F0A">
              <w:rPr>
                <w:rFonts w:ascii="Arial" w:hAnsi="Arial" w:cs="Arial"/>
                <w:b/>
                <w:sz w:val="18"/>
                <w:szCs w:val="18"/>
                <w:lang w:eastAsia="de-DE"/>
              </w:rPr>
              <w:t xml:space="preserve"> des Verantwortlichen</w:t>
            </w:r>
            <w:r w:rsidR="008D6F0A" w:rsidRPr="00490B93">
              <w:rPr>
                <w:rFonts w:ascii="Arial" w:hAnsi="Arial" w:cs="Arial"/>
                <w:b/>
                <w:sz w:val="18"/>
                <w:szCs w:val="18"/>
                <w:lang w:eastAsia="de-DE"/>
              </w:rPr>
              <w:t xml:space="preserve"> </w:t>
            </w:r>
            <w:r w:rsidR="008D6F0A" w:rsidRPr="00490B93">
              <w:rPr>
                <w:rFonts w:ascii="Arial" w:hAnsi="Arial" w:cs="Arial"/>
                <w:sz w:val="18"/>
                <w:szCs w:val="18"/>
                <w:lang w:eastAsia="de-DE"/>
              </w:rPr>
              <w:t>(Name, dienstliche Anschrift, Telefonnummer und E-Mail-Adresse)</w:t>
            </w:r>
          </w:p>
        </w:tc>
      </w:tr>
      <w:tr w:rsidR="004A0286" w:rsidRPr="00490B93" w14:paraId="27491D3D" w14:textId="77777777" w:rsidTr="0009243C">
        <w:trPr>
          <w:trHeight w:val="373"/>
        </w:trPr>
        <w:tc>
          <w:tcPr>
            <w:tcW w:w="10560" w:type="dxa"/>
            <w:gridSpan w:val="3"/>
            <w:tcBorders>
              <w:top w:val="nil"/>
              <w:bottom w:val="single" w:sz="4" w:space="0" w:color="auto"/>
            </w:tcBorders>
            <w:tcMar>
              <w:top w:w="57" w:type="dxa"/>
              <w:bottom w:w="57" w:type="dxa"/>
            </w:tcMar>
          </w:tcPr>
          <w:p w14:paraId="50ECCB89" w14:textId="58A9C172" w:rsidR="004A0286" w:rsidRPr="00490B93" w:rsidRDefault="008D6F0A" w:rsidP="0009243C">
            <w:pPr>
              <w:spacing w:before="40"/>
              <w:rPr>
                <w:rFonts w:ascii="Arial" w:hAnsi="Arial" w:cs="Arial"/>
                <w:lang w:eastAsia="de-DE"/>
              </w:rPr>
            </w:pPr>
            <w:r w:rsidRPr="008F66E2">
              <w:rPr>
                <w:rFonts w:ascii="Arial" w:hAnsi="Arial" w:cs="Arial"/>
                <w:lang w:eastAsia="de-DE"/>
              </w:rPr>
              <w:t>Herr Hans Muster, Rechtsabteilung, Musterstraße 1, 85346 Musterhausen, Tel.: 0867532468-30, datenschutz@fiktivia.de</w:t>
            </w:r>
          </w:p>
        </w:tc>
      </w:tr>
      <w:tr w:rsidR="004A0286" w:rsidRPr="00490B93" w14:paraId="2955B648" w14:textId="77777777" w:rsidTr="0009243C">
        <w:trPr>
          <w:trHeight w:val="123"/>
        </w:trPr>
        <w:tc>
          <w:tcPr>
            <w:tcW w:w="10560" w:type="dxa"/>
            <w:gridSpan w:val="3"/>
            <w:tcBorders>
              <w:bottom w:val="nil"/>
            </w:tcBorders>
            <w:tcMar>
              <w:top w:w="57" w:type="dxa"/>
              <w:bottom w:w="57" w:type="dxa"/>
            </w:tcMar>
          </w:tcPr>
          <w:p w14:paraId="3AF3782A" w14:textId="515E11D0" w:rsidR="004A0286" w:rsidRPr="00490B93" w:rsidRDefault="008D6F0A" w:rsidP="00DA64D6">
            <w:pPr>
              <w:spacing w:before="40"/>
              <w:rPr>
                <w:rFonts w:ascii="Arial" w:hAnsi="Arial" w:cs="Arial"/>
                <w:b/>
                <w:sz w:val="18"/>
                <w:szCs w:val="18"/>
                <w:lang w:eastAsia="de-DE"/>
              </w:rPr>
            </w:pPr>
            <w:r>
              <w:rPr>
                <w:rFonts w:ascii="Arial" w:hAnsi="Arial" w:cs="Arial"/>
                <w:b/>
                <w:sz w:val="18"/>
                <w:szCs w:val="18"/>
                <w:lang w:eastAsia="de-DE"/>
              </w:rPr>
              <w:t>5.6</w:t>
            </w:r>
            <w:r w:rsidRPr="00490B93">
              <w:rPr>
                <w:rFonts w:ascii="Arial" w:hAnsi="Arial" w:cs="Arial"/>
                <w:b/>
                <w:sz w:val="18"/>
                <w:szCs w:val="18"/>
                <w:lang w:eastAsia="de-DE"/>
              </w:rPr>
              <w:t xml:space="preserve"> </w:t>
            </w:r>
            <w:r>
              <w:rPr>
                <w:rFonts w:ascii="Arial" w:hAnsi="Arial" w:cs="Arial"/>
                <w:b/>
                <w:sz w:val="18"/>
                <w:szCs w:val="18"/>
                <w:lang w:eastAsia="de-DE"/>
              </w:rPr>
              <w:t>Betreiber</w:t>
            </w:r>
            <w:r w:rsidRPr="00490B93">
              <w:rPr>
                <w:rFonts w:ascii="Arial" w:hAnsi="Arial" w:cs="Arial"/>
                <w:b/>
                <w:sz w:val="18"/>
                <w:szCs w:val="18"/>
                <w:lang w:eastAsia="de-DE"/>
              </w:rPr>
              <w:t xml:space="preserve"> </w:t>
            </w:r>
            <w:r w:rsidRPr="00490B93">
              <w:rPr>
                <w:rFonts w:ascii="Arial" w:hAnsi="Arial" w:cs="Arial"/>
                <w:sz w:val="18"/>
                <w:szCs w:val="18"/>
                <w:lang w:eastAsia="de-DE"/>
              </w:rPr>
              <w:t>(Bezeichnung, Anschrift, Telefonnummer und E-Mail</w:t>
            </w:r>
            <w:r>
              <w:rPr>
                <w:rFonts w:ascii="Arial" w:hAnsi="Arial" w:cs="Arial"/>
                <w:sz w:val="18"/>
                <w:szCs w:val="18"/>
                <w:lang w:eastAsia="de-DE"/>
              </w:rPr>
              <w:t>-Adresse der Institution</w:t>
            </w:r>
            <w:r w:rsidRPr="00490B93">
              <w:rPr>
                <w:rFonts w:ascii="Arial" w:hAnsi="Arial" w:cs="Arial"/>
                <w:sz w:val="18"/>
                <w:szCs w:val="18"/>
                <w:lang w:eastAsia="de-DE"/>
              </w:rPr>
              <w:t>)</w:t>
            </w:r>
          </w:p>
        </w:tc>
      </w:tr>
      <w:tr w:rsidR="004A0286" w:rsidRPr="00490B93" w14:paraId="7660D673" w14:textId="77777777" w:rsidTr="008D6F0A">
        <w:trPr>
          <w:trHeight w:val="122"/>
        </w:trPr>
        <w:tc>
          <w:tcPr>
            <w:tcW w:w="10560" w:type="dxa"/>
            <w:gridSpan w:val="3"/>
            <w:tcBorders>
              <w:top w:val="nil"/>
              <w:bottom w:val="nil"/>
            </w:tcBorders>
            <w:tcMar>
              <w:top w:w="57" w:type="dxa"/>
              <w:bottom w:w="57" w:type="dxa"/>
            </w:tcMar>
          </w:tcPr>
          <w:p w14:paraId="583EA585" w14:textId="1ECFC113" w:rsidR="004A0286" w:rsidRPr="00490B93" w:rsidRDefault="008D6F0A" w:rsidP="008D6F0A">
            <w:pPr>
              <w:spacing w:before="40" w:after="120"/>
              <w:rPr>
                <w:rFonts w:ascii="Arial" w:hAnsi="Arial" w:cs="Arial"/>
                <w:lang w:eastAsia="de-DE"/>
              </w:rPr>
            </w:pPr>
            <w:r>
              <w:rPr>
                <w:rFonts w:ascii="Arial" w:hAnsi="Arial" w:cs="Arial"/>
                <w:lang w:eastAsia="de-DE"/>
              </w:rPr>
              <w:t>Betreiber ist der Verantwortliche, siehe Punkt 5.4</w:t>
            </w:r>
          </w:p>
        </w:tc>
      </w:tr>
      <w:tr w:rsidR="008D6F0A" w:rsidRPr="00490B93" w14:paraId="507AE2F4" w14:textId="77777777" w:rsidTr="008D6F0A">
        <w:trPr>
          <w:trHeight w:val="123"/>
        </w:trPr>
        <w:tc>
          <w:tcPr>
            <w:tcW w:w="10560" w:type="dxa"/>
            <w:gridSpan w:val="3"/>
            <w:tcBorders>
              <w:bottom w:val="nil"/>
            </w:tcBorders>
            <w:tcMar>
              <w:top w:w="57" w:type="dxa"/>
              <w:bottom w:w="57" w:type="dxa"/>
            </w:tcMar>
          </w:tcPr>
          <w:p w14:paraId="5425FD7F" w14:textId="08DB789A" w:rsidR="008D6F0A" w:rsidRPr="00490B93" w:rsidRDefault="008D6F0A" w:rsidP="00E662DE">
            <w:pPr>
              <w:spacing w:before="40"/>
              <w:rPr>
                <w:rFonts w:ascii="Arial" w:hAnsi="Arial" w:cs="Arial"/>
                <w:b/>
                <w:sz w:val="18"/>
                <w:szCs w:val="18"/>
                <w:lang w:eastAsia="de-DE"/>
              </w:rPr>
            </w:pPr>
            <w:r>
              <w:rPr>
                <w:rFonts w:ascii="Arial" w:hAnsi="Arial" w:cs="Arial"/>
                <w:b/>
                <w:sz w:val="18"/>
                <w:szCs w:val="18"/>
                <w:lang w:eastAsia="de-DE"/>
              </w:rPr>
              <w:t>5.7</w:t>
            </w:r>
            <w:r w:rsidRPr="00490B93">
              <w:rPr>
                <w:rFonts w:ascii="Arial" w:hAnsi="Arial" w:cs="Arial"/>
                <w:b/>
                <w:sz w:val="18"/>
                <w:szCs w:val="18"/>
                <w:lang w:eastAsia="de-DE"/>
              </w:rPr>
              <w:t xml:space="preserve"> Datenschutzbeauftragter</w:t>
            </w:r>
            <w:r>
              <w:rPr>
                <w:rFonts w:ascii="Arial" w:hAnsi="Arial" w:cs="Arial"/>
                <w:b/>
                <w:sz w:val="18"/>
                <w:szCs w:val="18"/>
                <w:lang w:eastAsia="de-DE"/>
              </w:rPr>
              <w:t xml:space="preserve"> des Betreibers</w:t>
            </w:r>
            <w:r w:rsidRPr="00490B93">
              <w:rPr>
                <w:rFonts w:ascii="Arial" w:hAnsi="Arial" w:cs="Arial"/>
                <w:b/>
                <w:sz w:val="18"/>
                <w:szCs w:val="18"/>
                <w:lang w:eastAsia="de-DE"/>
              </w:rPr>
              <w:t xml:space="preserve"> </w:t>
            </w:r>
            <w:r w:rsidRPr="00490B93">
              <w:rPr>
                <w:rFonts w:ascii="Arial" w:hAnsi="Arial" w:cs="Arial"/>
                <w:sz w:val="18"/>
                <w:szCs w:val="18"/>
                <w:lang w:eastAsia="de-DE"/>
              </w:rPr>
              <w:t>(Name, dienstliche Anschrift, Telefonnummer und E-Mail-Adresse)</w:t>
            </w:r>
          </w:p>
        </w:tc>
      </w:tr>
      <w:tr w:rsidR="008D6F0A" w:rsidRPr="00490B93" w14:paraId="518BD0E1" w14:textId="77777777" w:rsidTr="008D6F0A">
        <w:trPr>
          <w:trHeight w:val="122"/>
        </w:trPr>
        <w:tc>
          <w:tcPr>
            <w:tcW w:w="10560" w:type="dxa"/>
            <w:gridSpan w:val="3"/>
            <w:tcBorders>
              <w:top w:val="nil"/>
              <w:bottom w:val="single" w:sz="4" w:space="0" w:color="auto"/>
            </w:tcBorders>
            <w:tcMar>
              <w:top w:w="57" w:type="dxa"/>
              <w:bottom w:w="57" w:type="dxa"/>
            </w:tcMar>
          </w:tcPr>
          <w:p w14:paraId="7A98C35D" w14:textId="2F02BC5E" w:rsidR="008D6F0A" w:rsidRPr="00490B93" w:rsidRDefault="008D6F0A" w:rsidP="00E662DE">
            <w:pPr>
              <w:spacing w:before="40" w:after="120"/>
              <w:rPr>
                <w:rFonts w:ascii="Arial" w:hAnsi="Arial" w:cs="Arial"/>
                <w:lang w:eastAsia="de-DE"/>
              </w:rPr>
            </w:pPr>
            <w:r>
              <w:rPr>
                <w:rFonts w:ascii="Arial" w:hAnsi="Arial" w:cs="Arial"/>
                <w:lang w:eastAsia="de-DE"/>
              </w:rPr>
              <w:t>Siehe Punkt 5.5</w:t>
            </w:r>
          </w:p>
        </w:tc>
      </w:tr>
    </w:tbl>
    <w:p w14:paraId="7C0FF2A2" w14:textId="0F6FEA95" w:rsidR="004A0286" w:rsidRPr="00490B93" w:rsidRDefault="00C94625" w:rsidP="007C47EC">
      <w:pPr>
        <w:pStyle w:val="berschrift1"/>
        <w:rPr>
          <w:rFonts w:ascii="Arial" w:hAnsi="Arial" w:cs="Arial"/>
          <w:lang w:eastAsia="de-DE"/>
        </w:rPr>
      </w:pPr>
      <w:bookmarkStart w:id="17" w:name="_Toc101441738"/>
      <w:r>
        <w:rPr>
          <w:rFonts w:ascii="Arial" w:hAnsi="Arial" w:cs="Arial"/>
          <w:lang w:eastAsia="de-DE"/>
        </w:rPr>
        <w:t>Eigenschaften</w:t>
      </w:r>
      <w:r w:rsidR="00495849">
        <w:rPr>
          <w:rFonts w:ascii="Arial" w:hAnsi="Arial" w:cs="Arial"/>
          <w:lang w:eastAsia="de-DE"/>
        </w:rPr>
        <w:t xml:space="preserve"> des Betriebsmittels</w:t>
      </w:r>
      <w:bookmarkEnd w:id="17"/>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88"/>
        <w:gridCol w:w="7985"/>
      </w:tblGrid>
      <w:tr w:rsidR="004A0286" w:rsidRPr="00490B93" w14:paraId="3C41789C" w14:textId="77777777" w:rsidTr="002970BE">
        <w:trPr>
          <w:trHeight w:val="258"/>
        </w:trPr>
        <w:tc>
          <w:tcPr>
            <w:tcW w:w="10536" w:type="dxa"/>
            <w:gridSpan w:val="3"/>
            <w:tcBorders>
              <w:bottom w:val="nil"/>
            </w:tcBorders>
            <w:tcMar>
              <w:top w:w="57" w:type="dxa"/>
              <w:bottom w:w="57" w:type="dxa"/>
            </w:tcMar>
          </w:tcPr>
          <w:p w14:paraId="0ADC309C" w14:textId="5394334B" w:rsidR="004A0286" w:rsidRPr="00490B93" w:rsidRDefault="00DA64D6" w:rsidP="00495849">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05D40">
              <w:rPr>
                <w:rFonts w:ascii="Arial" w:hAnsi="Arial" w:cs="Arial"/>
                <w:b/>
                <w:sz w:val="18"/>
                <w:szCs w:val="18"/>
                <w:lang w:eastAsia="de-DE"/>
              </w:rPr>
              <w:t>Kurzdarstellung</w:t>
            </w:r>
          </w:p>
        </w:tc>
      </w:tr>
      <w:tr w:rsidR="004A0286" w:rsidRPr="00490B93" w14:paraId="03D3A98D" w14:textId="77777777" w:rsidTr="002970BE">
        <w:trPr>
          <w:trHeight w:val="258"/>
        </w:trPr>
        <w:tc>
          <w:tcPr>
            <w:tcW w:w="10536" w:type="dxa"/>
            <w:gridSpan w:val="3"/>
            <w:tcBorders>
              <w:top w:val="nil"/>
              <w:bottom w:val="single" w:sz="4" w:space="0" w:color="auto"/>
            </w:tcBorders>
            <w:tcMar>
              <w:top w:w="57" w:type="dxa"/>
              <w:bottom w:w="57" w:type="dxa"/>
            </w:tcMar>
          </w:tcPr>
          <w:p w14:paraId="36BCCB65" w14:textId="0F751F5B" w:rsidR="004A0286" w:rsidRPr="00490B93" w:rsidRDefault="0047468B" w:rsidP="00CC3525">
            <w:pPr>
              <w:spacing w:before="40" w:after="120"/>
              <w:rPr>
                <w:rFonts w:ascii="Arial" w:hAnsi="Arial" w:cs="Arial"/>
                <w:lang w:eastAsia="de-DE"/>
              </w:rPr>
            </w:pPr>
            <w:r>
              <w:rPr>
                <w:rFonts w:ascii="Arial" w:hAnsi="Arial" w:cs="Arial"/>
                <w:lang w:eastAsia="de-DE"/>
              </w:rPr>
              <w:t>Das</w:t>
            </w:r>
            <w:r w:rsidR="00117A88">
              <w:rPr>
                <w:rFonts w:ascii="Arial" w:hAnsi="Arial" w:cs="Arial"/>
                <w:lang w:eastAsia="de-DE"/>
              </w:rPr>
              <w:t xml:space="preserve"> </w:t>
            </w:r>
            <w:r w:rsidR="00281DF2" w:rsidRPr="00281DF2">
              <w:rPr>
                <w:rFonts w:ascii="Arial" w:hAnsi="Arial" w:cs="Arial"/>
                <w:lang w:eastAsia="de-DE"/>
              </w:rPr>
              <w:t>Personalwirtschaftssystem „HCM-</w:t>
            </w:r>
            <w:proofErr w:type="spellStart"/>
            <w:r w:rsidR="00281DF2" w:rsidRPr="00281DF2">
              <w:rPr>
                <w:rFonts w:ascii="Arial" w:hAnsi="Arial" w:cs="Arial"/>
                <w:lang w:eastAsia="de-DE"/>
              </w:rPr>
              <w:t>Fiktivia</w:t>
            </w:r>
            <w:proofErr w:type="spellEnd"/>
            <w:r w:rsidR="00281DF2" w:rsidRPr="00281DF2">
              <w:rPr>
                <w:rFonts w:ascii="Arial" w:hAnsi="Arial" w:cs="Arial"/>
                <w:lang w:eastAsia="de-DE"/>
              </w:rPr>
              <w:t>“</w:t>
            </w:r>
            <w:r w:rsidR="00281DF2">
              <w:rPr>
                <w:rFonts w:ascii="Arial" w:hAnsi="Arial" w:cs="Arial"/>
                <w:lang w:eastAsia="de-DE"/>
              </w:rPr>
              <w:t xml:space="preserve">, kurz HCM, ist ein komplexes IT-Anwendungssystem, das bei der städtischen Personalverwaltung unterstützend eingesetzt wird. </w:t>
            </w:r>
            <w:r w:rsidR="00CC3525" w:rsidRPr="00CC3525">
              <w:rPr>
                <w:rFonts w:ascii="Arial" w:hAnsi="Arial" w:cs="Arial"/>
                <w:lang w:eastAsia="de-DE"/>
              </w:rPr>
              <w:t xml:space="preserve">Die Personal- und Stellenverwaltung über </w:t>
            </w:r>
            <w:r w:rsidR="00CC3525">
              <w:rPr>
                <w:rFonts w:ascii="Arial" w:hAnsi="Arial" w:cs="Arial"/>
                <w:lang w:eastAsia="de-DE"/>
              </w:rPr>
              <w:t>HCM</w:t>
            </w:r>
            <w:r w:rsidR="00CC3525" w:rsidRPr="00CC3525">
              <w:rPr>
                <w:rFonts w:ascii="Arial" w:hAnsi="Arial" w:cs="Arial"/>
                <w:lang w:eastAsia="de-DE"/>
              </w:rPr>
              <w:t xml:space="preserve"> erlaubt eine umfassende Verarbeitung von Personalaktendaten</w:t>
            </w:r>
            <w:r w:rsidR="00CC3525">
              <w:rPr>
                <w:rFonts w:ascii="Arial" w:hAnsi="Arial" w:cs="Arial"/>
                <w:lang w:eastAsia="de-DE"/>
              </w:rPr>
              <w:t>.</w:t>
            </w:r>
          </w:p>
        </w:tc>
      </w:tr>
      <w:tr w:rsidR="00696793" w:rsidRPr="00490B93" w14:paraId="65317765" w14:textId="77777777" w:rsidTr="002970BE">
        <w:trPr>
          <w:trHeight w:val="258"/>
        </w:trPr>
        <w:tc>
          <w:tcPr>
            <w:tcW w:w="10536" w:type="dxa"/>
            <w:gridSpan w:val="3"/>
            <w:tcBorders>
              <w:bottom w:val="nil"/>
            </w:tcBorders>
            <w:tcMar>
              <w:top w:w="57" w:type="dxa"/>
              <w:bottom w:w="57" w:type="dxa"/>
            </w:tcMar>
          </w:tcPr>
          <w:p w14:paraId="5C452F39" w14:textId="00A12782" w:rsidR="00696793" w:rsidRPr="00490B93" w:rsidRDefault="00696793" w:rsidP="00696793">
            <w:pPr>
              <w:spacing w:before="40"/>
              <w:rPr>
                <w:rFonts w:ascii="Arial" w:hAnsi="Arial" w:cs="Arial"/>
                <w:b/>
                <w:sz w:val="18"/>
                <w:szCs w:val="18"/>
                <w:lang w:eastAsia="de-DE"/>
              </w:rPr>
            </w:pPr>
            <w:r w:rsidRPr="00490B93">
              <w:rPr>
                <w:rFonts w:ascii="Arial" w:hAnsi="Arial" w:cs="Arial"/>
                <w:b/>
                <w:sz w:val="18"/>
                <w:szCs w:val="18"/>
                <w:lang w:eastAsia="de-DE"/>
              </w:rPr>
              <w:t xml:space="preserve">6.2 </w:t>
            </w:r>
            <w:r>
              <w:rPr>
                <w:rFonts w:ascii="Arial" w:hAnsi="Arial" w:cs="Arial"/>
                <w:b/>
                <w:sz w:val="18"/>
                <w:szCs w:val="18"/>
                <w:lang w:eastAsia="de-DE"/>
              </w:rPr>
              <w:t>Abgrenzung</w:t>
            </w:r>
          </w:p>
        </w:tc>
      </w:tr>
      <w:tr w:rsidR="00696793" w:rsidRPr="00490B93" w14:paraId="3B112C36" w14:textId="77777777" w:rsidTr="002970BE">
        <w:trPr>
          <w:trHeight w:val="258"/>
        </w:trPr>
        <w:tc>
          <w:tcPr>
            <w:tcW w:w="10536" w:type="dxa"/>
            <w:gridSpan w:val="3"/>
            <w:tcBorders>
              <w:top w:val="nil"/>
            </w:tcBorders>
            <w:tcMar>
              <w:top w:w="57" w:type="dxa"/>
              <w:bottom w:w="57" w:type="dxa"/>
            </w:tcMar>
          </w:tcPr>
          <w:p w14:paraId="4E66066C" w14:textId="32FAD3F0" w:rsidR="00696793" w:rsidRPr="00490B93" w:rsidRDefault="00281DF2" w:rsidP="00281DF2">
            <w:pPr>
              <w:spacing w:before="40" w:after="120"/>
              <w:rPr>
                <w:rFonts w:ascii="Arial" w:hAnsi="Arial" w:cs="Arial"/>
                <w:lang w:eastAsia="de-DE"/>
              </w:rPr>
            </w:pPr>
            <w:r>
              <w:rPr>
                <w:rFonts w:ascii="Arial" w:hAnsi="Arial" w:cs="Arial"/>
                <w:lang w:eastAsia="de-DE"/>
              </w:rPr>
              <w:t xml:space="preserve">Von HCM nicht unterstützt und damit nicht Gegenstand dieser Beschreibung </w:t>
            </w:r>
            <w:r w:rsidR="005302FC">
              <w:rPr>
                <w:rFonts w:ascii="Arial" w:hAnsi="Arial" w:cs="Arial"/>
                <w:lang w:eastAsia="de-DE"/>
              </w:rPr>
              <w:t>sind insbesondere die Geschäftsp</w:t>
            </w:r>
            <w:r w:rsidRPr="00281DF2">
              <w:rPr>
                <w:rFonts w:ascii="Arial" w:hAnsi="Arial" w:cs="Arial"/>
                <w:lang w:eastAsia="de-DE"/>
              </w:rPr>
              <w:t>rozesse „Bewerbungen manag</w:t>
            </w:r>
            <w:r>
              <w:rPr>
                <w:rFonts w:ascii="Arial" w:hAnsi="Arial" w:cs="Arial"/>
                <w:lang w:eastAsia="de-DE"/>
              </w:rPr>
              <w:t>en“, „Betriebliches Gesundheits</w:t>
            </w:r>
            <w:r w:rsidRPr="00281DF2">
              <w:rPr>
                <w:rFonts w:ascii="Arial" w:hAnsi="Arial" w:cs="Arial"/>
                <w:lang w:eastAsia="de-DE"/>
              </w:rPr>
              <w:t xml:space="preserve">management durchführen“, „Aus- und Fortbildung managen“, „Disziplinarverfahren durchführen“ und „Beihilfe managen“.  </w:t>
            </w:r>
            <w:r w:rsidR="00696793">
              <w:rPr>
                <w:rFonts w:ascii="Arial" w:hAnsi="Arial" w:cs="Arial"/>
                <w:lang w:eastAsia="de-DE"/>
              </w:rPr>
              <w:t>(…)</w:t>
            </w:r>
          </w:p>
        </w:tc>
      </w:tr>
      <w:tr w:rsidR="004A0286" w:rsidRPr="00490B93" w14:paraId="58FAECE5" w14:textId="77777777" w:rsidTr="002970BE">
        <w:trPr>
          <w:trHeight w:val="258"/>
        </w:trPr>
        <w:tc>
          <w:tcPr>
            <w:tcW w:w="10536" w:type="dxa"/>
            <w:gridSpan w:val="3"/>
            <w:tcBorders>
              <w:top w:val="single" w:sz="4" w:space="0" w:color="auto"/>
              <w:bottom w:val="nil"/>
            </w:tcBorders>
            <w:tcMar>
              <w:top w:w="57" w:type="dxa"/>
              <w:bottom w:w="57" w:type="dxa"/>
            </w:tcMar>
          </w:tcPr>
          <w:p w14:paraId="6A1C411D" w14:textId="745BF49B" w:rsidR="004A0286" w:rsidRPr="00490B93" w:rsidRDefault="00696793" w:rsidP="00C94625">
            <w:pPr>
              <w:spacing w:before="40"/>
              <w:rPr>
                <w:rFonts w:ascii="Arial" w:hAnsi="Arial" w:cs="Arial"/>
                <w:b/>
                <w:sz w:val="18"/>
                <w:szCs w:val="18"/>
                <w:lang w:eastAsia="de-DE"/>
              </w:rPr>
            </w:pPr>
            <w:r>
              <w:rPr>
                <w:rFonts w:ascii="Arial" w:hAnsi="Arial" w:cs="Arial"/>
                <w:b/>
                <w:sz w:val="18"/>
                <w:szCs w:val="18"/>
                <w:lang w:eastAsia="de-DE"/>
              </w:rPr>
              <w:t>6.3</w:t>
            </w:r>
            <w:r w:rsidR="00DA64D6" w:rsidRPr="00490B93">
              <w:rPr>
                <w:rFonts w:ascii="Arial" w:hAnsi="Arial" w:cs="Arial"/>
                <w:b/>
                <w:sz w:val="18"/>
                <w:szCs w:val="18"/>
                <w:lang w:eastAsia="de-DE"/>
              </w:rPr>
              <w:t xml:space="preserve"> </w:t>
            </w:r>
            <w:r w:rsidR="00C94625">
              <w:rPr>
                <w:rFonts w:ascii="Arial" w:hAnsi="Arial" w:cs="Arial"/>
                <w:b/>
                <w:sz w:val="18"/>
                <w:szCs w:val="18"/>
                <w:lang w:eastAsia="de-DE"/>
              </w:rPr>
              <w:t>Ausführliche Eigenschaftsdarstellung</w:t>
            </w:r>
          </w:p>
        </w:tc>
      </w:tr>
      <w:tr w:rsidR="00501365" w:rsidRPr="00490B93" w14:paraId="2EDA382C" w14:textId="77777777" w:rsidTr="002970BE">
        <w:trPr>
          <w:trHeight w:val="258"/>
        </w:trPr>
        <w:tc>
          <w:tcPr>
            <w:tcW w:w="10536" w:type="dxa"/>
            <w:gridSpan w:val="3"/>
            <w:tcBorders>
              <w:top w:val="nil"/>
            </w:tcBorders>
            <w:tcMar>
              <w:top w:w="57" w:type="dxa"/>
              <w:bottom w:w="57" w:type="dxa"/>
            </w:tcMar>
          </w:tcPr>
          <w:p w14:paraId="2D5EF498" w14:textId="00A5DB55" w:rsidR="00501365" w:rsidRPr="00490B93" w:rsidRDefault="00281DF2" w:rsidP="00353B39">
            <w:pPr>
              <w:spacing w:before="40" w:after="120"/>
              <w:rPr>
                <w:rFonts w:ascii="Arial" w:hAnsi="Arial" w:cs="Arial"/>
                <w:lang w:eastAsia="de-DE"/>
              </w:rPr>
            </w:pPr>
            <w:r w:rsidRPr="00281DF2">
              <w:rPr>
                <w:rFonts w:ascii="Arial" w:hAnsi="Arial" w:cs="Arial"/>
                <w:lang w:eastAsia="de-DE"/>
              </w:rPr>
              <w:t xml:space="preserve">Bei der Stadt wird der Kernprozess „Personal verwalten“ schon lange und umfangreich durch </w:t>
            </w:r>
            <w:r w:rsidR="00F9187A" w:rsidRPr="00F9187A">
              <w:rPr>
                <w:rFonts w:ascii="Arial" w:hAnsi="Arial" w:cs="Arial"/>
                <w:lang w:eastAsia="de-DE"/>
              </w:rPr>
              <w:t>HCM</w:t>
            </w:r>
            <w:r w:rsidR="00F9187A">
              <w:rPr>
                <w:rFonts w:ascii="Arial" w:hAnsi="Arial" w:cs="Arial"/>
                <w:lang w:eastAsia="de-DE"/>
              </w:rPr>
              <w:t xml:space="preserve">, das ein </w:t>
            </w:r>
            <w:r w:rsidRPr="00281DF2">
              <w:rPr>
                <w:rFonts w:ascii="Arial" w:hAnsi="Arial" w:cs="Arial"/>
                <w:lang w:eastAsia="de-DE"/>
              </w:rPr>
              <w:t xml:space="preserve">auf dem Markt schon sehr lange angebotenes </w:t>
            </w:r>
            <w:r w:rsidR="00353B39">
              <w:rPr>
                <w:rFonts w:ascii="Arial" w:hAnsi="Arial" w:cs="Arial"/>
                <w:lang w:eastAsia="de-DE"/>
              </w:rPr>
              <w:t>sowie</w:t>
            </w:r>
            <w:r w:rsidRPr="00281DF2">
              <w:rPr>
                <w:rFonts w:ascii="Arial" w:hAnsi="Arial" w:cs="Arial"/>
                <w:lang w:eastAsia="de-DE"/>
              </w:rPr>
              <w:t xml:space="preserve"> weit verbreitetes Standardprodukt</w:t>
            </w:r>
            <w:r w:rsidR="00353B39">
              <w:rPr>
                <w:rFonts w:ascii="Arial" w:hAnsi="Arial" w:cs="Arial"/>
                <w:lang w:eastAsia="de-DE"/>
              </w:rPr>
              <w:t xml:space="preserve"> </w:t>
            </w:r>
            <w:r w:rsidR="00F9187A">
              <w:rPr>
                <w:rFonts w:ascii="Arial" w:hAnsi="Arial" w:cs="Arial"/>
                <w:lang w:eastAsia="de-DE"/>
              </w:rPr>
              <w:t>ist</w:t>
            </w:r>
            <w:r w:rsidR="00353B39">
              <w:rPr>
                <w:rFonts w:ascii="Arial" w:hAnsi="Arial" w:cs="Arial"/>
                <w:lang w:eastAsia="de-DE"/>
              </w:rPr>
              <w:t xml:space="preserve"> und </w:t>
            </w:r>
            <w:r w:rsidR="00353B39" w:rsidRPr="00281DF2">
              <w:rPr>
                <w:rFonts w:ascii="Arial" w:hAnsi="Arial" w:cs="Arial"/>
                <w:lang w:eastAsia="de-DE"/>
              </w:rPr>
              <w:t xml:space="preserve">von der Stadt selbst betrieben wird </w:t>
            </w:r>
            <w:r w:rsidR="00353B39" w:rsidRPr="0047468B">
              <w:rPr>
                <w:rFonts w:ascii="Arial" w:hAnsi="Arial" w:cs="Arial"/>
                <w:lang w:eastAsia="de-DE"/>
              </w:rPr>
              <w:t>(On-</w:t>
            </w:r>
            <w:proofErr w:type="spellStart"/>
            <w:r w:rsidR="00353B39" w:rsidRPr="0047468B">
              <w:rPr>
                <w:rFonts w:ascii="Arial" w:hAnsi="Arial" w:cs="Arial"/>
                <w:lang w:eastAsia="de-DE"/>
              </w:rPr>
              <w:t>Premises</w:t>
            </w:r>
            <w:proofErr w:type="spellEnd"/>
            <w:r w:rsidR="00353B39" w:rsidRPr="0047468B">
              <w:rPr>
                <w:rFonts w:ascii="Arial" w:hAnsi="Arial" w:cs="Arial"/>
                <w:lang w:eastAsia="de-DE"/>
              </w:rPr>
              <w:t>-Lösung)</w:t>
            </w:r>
            <w:r w:rsidR="00F9187A">
              <w:rPr>
                <w:rFonts w:ascii="Arial" w:hAnsi="Arial" w:cs="Arial"/>
                <w:lang w:eastAsia="de-DE"/>
              </w:rPr>
              <w:t>,</w:t>
            </w:r>
            <w:r w:rsidR="00353B39">
              <w:rPr>
                <w:rFonts w:ascii="Arial" w:hAnsi="Arial" w:cs="Arial"/>
                <w:lang w:eastAsia="de-DE"/>
              </w:rPr>
              <w:t xml:space="preserve"> unterstützt</w:t>
            </w:r>
            <w:r w:rsidR="0047468B">
              <w:rPr>
                <w:rFonts w:ascii="Arial" w:hAnsi="Arial" w:cs="Arial"/>
                <w:lang w:eastAsia="de-DE"/>
              </w:rPr>
              <w:t>.</w:t>
            </w:r>
            <w:r>
              <w:t xml:space="preserve"> </w:t>
            </w:r>
            <w:r w:rsidRPr="00281DF2">
              <w:rPr>
                <w:rFonts w:ascii="Arial" w:hAnsi="Arial" w:cs="Arial"/>
                <w:lang w:eastAsia="de-DE"/>
              </w:rPr>
              <w:t xml:space="preserve">Von </w:t>
            </w:r>
            <w:r>
              <w:rPr>
                <w:rFonts w:ascii="Arial" w:hAnsi="Arial" w:cs="Arial"/>
                <w:lang w:eastAsia="de-DE"/>
              </w:rPr>
              <w:t>HCM unterstützt werden</w:t>
            </w:r>
            <w:r w:rsidRPr="00281DF2">
              <w:rPr>
                <w:rFonts w:ascii="Arial" w:hAnsi="Arial" w:cs="Arial"/>
                <w:lang w:eastAsia="de-DE"/>
              </w:rPr>
              <w:t xml:space="preserve"> die Geschäftsprozesse „Personal einstellen“, „Arbeitszeit und Anwesenheit managen“, „Entgelt abrechnen“, „Beschäftigungsverhältnis beenden“</w:t>
            </w:r>
            <w:r w:rsidR="00CC3525">
              <w:rPr>
                <w:rFonts w:ascii="Arial" w:hAnsi="Arial" w:cs="Arial"/>
                <w:lang w:eastAsia="de-DE"/>
              </w:rPr>
              <w:t>,</w:t>
            </w:r>
            <w:r w:rsidRPr="00281DF2">
              <w:rPr>
                <w:rFonts w:ascii="Arial" w:hAnsi="Arial" w:cs="Arial"/>
                <w:lang w:eastAsia="de-DE"/>
              </w:rPr>
              <w:t xml:space="preserve"> „Versorgung managen“</w:t>
            </w:r>
            <w:r w:rsidR="00CC3525">
              <w:rPr>
                <w:rFonts w:ascii="Arial" w:hAnsi="Arial" w:cs="Arial"/>
                <w:lang w:eastAsia="de-DE"/>
              </w:rPr>
              <w:t xml:space="preserve"> und „Stellen managen“</w:t>
            </w:r>
            <w:r w:rsidRPr="00281DF2">
              <w:rPr>
                <w:rFonts w:ascii="Arial" w:hAnsi="Arial" w:cs="Arial"/>
                <w:lang w:eastAsia="de-DE"/>
              </w:rPr>
              <w:t xml:space="preserve">. </w:t>
            </w:r>
            <w:r w:rsidR="0047468B">
              <w:rPr>
                <w:rFonts w:ascii="Arial" w:hAnsi="Arial" w:cs="Arial"/>
                <w:lang w:eastAsia="de-DE"/>
              </w:rPr>
              <w:t>(…)</w:t>
            </w:r>
          </w:p>
        </w:tc>
      </w:tr>
      <w:tr w:rsidR="00536031" w:rsidRPr="00563F71" w14:paraId="1D01CD28" w14:textId="77777777" w:rsidTr="002970BE">
        <w:trPr>
          <w:trHeight w:val="272"/>
        </w:trPr>
        <w:tc>
          <w:tcPr>
            <w:tcW w:w="2263" w:type="dxa"/>
            <w:tcBorders>
              <w:bottom w:val="nil"/>
            </w:tcBorders>
            <w:shd w:val="clear" w:color="auto" w:fill="auto"/>
            <w:tcMar>
              <w:top w:w="57" w:type="dxa"/>
              <w:bottom w:w="57" w:type="dxa"/>
            </w:tcMar>
          </w:tcPr>
          <w:p w14:paraId="60D96405" w14:textId="77777777" w:rsidR="00536031" w:rsidRPr="00B36233" w:rsidRDefault="00536031" w:rsidP="009C2D89">
            <w:pPr>
              <w:spacing w:before="40"/>
              <w:rPr>
                <w:rFonts w:ascii="Arial" w:hAnsi="Arial" w:cs="Arial"/>
                <w:b/>
                <w:sz w:val="18"/>
                <w:szCs w:val="18"/>
                <w:lang w:eastAsia="de-DE"/>
              </w:rPr>
            </w:pPr>
            <w:r w:rsidRPr="00B36233">
              <w:rPr>
                <w:rFonts w:ascii="Arial" w:hAnsi="Arial" w:cs="Arial"/>
                <w:b/>
                <w:sz w:val="18"/>
                <w:szCs w:val="18"/>
                <w:lang w:eastAsia="de-DE"/>
              </w:rPr>
              <w:t>6.4 Komplexität</w:t>
            </w:r>
          </w:p>
        </w:tc>
        <w:tc>
          <w:tcPr>
            <w:tcW w:w="8273" w:type="dxa"/>
            <w:gridSpan w:val="2"/>
            <w:tcBorders>
              <w:bottom w:val="nil"/>
            </w:tcBorders>
            <w:tcMar>
              <w:top w:w="57" w:type="dxa"/>
              <w:bottom w:w="57" w:type="dxa"/>
            </w:tcMar>
          </w:tcPr>
          <w:p w14:paraId="0EDF064F" w14:textId="77777777" w:rsidR="00536031" w:rsidRPr="00B36233" w:rsidRDefault="00536031" w:rsidP="009C2D89">
            <w:pPr>
              <w:spacing w:before="40"/>
              <w:rPr>
                <w:rFonts w:ascii="Arial" w:hAnsi="Arial" w:cs="Arial"/>
                <w:b/>
                <w:sz w:val="18"/>
                <w:szCs w:val="18"/>
                <w:lang w:eastAsia="de-DE"/>
              </w:rPr>
            </w:pPr>
            <w:r w:rsidRPr="00B36233">
              <w:rPr>
                <w:rFonts w:ascii="Arial" w:hAnsi="Arial" w:cs="Arial"/>
                <w:b/>
                <w:sz w:val="18"/>
                <w:szCs w:val="18"/>
                <w:lang w:eastAsia="de-DE"/>
              </w:rPr>
              <w:t>6.5 Anmerkung zur Komplexität</w:t>
            </w:r>
          </w:p>
        </w:tc>
      </w:tr>
      <w:tr w:rsidR="00536031" w:rsidRPr="00D12003" w14:paraId="13E155C2" w14:textId="77777777" w:rsidTr="002970BE">
        <w:trPr>
          <w:trHeight w:val="271"/>
        </w:trPr>
        <w:tc>
          <w:tcPr>
            <w:tcW w:w="2263" w:type="dxa"/>
            <w:tcBorders>
              <w:top w:val="nil"/>
              <w:bottom w:val="single" w:sz="4" w:space="0" w:color="auto"/>
            </w:tcBorders>
            <w:tcMar>
              <w:top w:w="57" w:type="dxa"/>
              <w:bottom w:w="57" w:type="dxa"/>
            </w:tcMar>
          </w:tcPr>
          <w:p w14:paraId="692843CE" w14:textId="70A8F4A7" w:rsidR="00536031" w:rsidRPr="00B36233" w:rsidRDefault="00F21CF3" w:rsidP="009C2D89">
            <w:pPr>
              <w:rPr>
                <w:rFonts w:cs="Arial"/>
                <w:snapToGrid w:val="0"/>
                <w:lang w:eastAsia="de-DE"/>
              </w:rPr>
            </w:pPr>
            <w:sdt>
              <w:sdtPr>
                <w:rPr>
                  <w:rFonts w:cs="Arial"/>
                  <w:snapToGrid w:val="0"/>
                  <w:lang w:eastAsia="de-DE"/>
                </w:rPr>
                <w:id w:val="2051644359"/>
                <w14:checkbox>
                  <w14:checked w14:val="1"/>
                  <w14:checkedState w14:val="2612" w14:font="MS Gothic"/>
                  <w14:uncheckedState w14:val="2610" w14:font="MS Gothic"/>
                </w14:checkbox>
              </w:sdtPr>
              <w:sdtEndPr/>
              <w:sdtContent>
                <w:r w:rsidR="00536031">
                  <w:rPr>
                    <w:rFonts w:ascii="MS Gothic" w:eastAsia="MS Gothic" w:hAnsi="MS Gothic" w:cs="Arial" w:hint="eastAsia"/>
                    <w:snapToGrid w:val="0"/>
                    <w:lang w:eastAsia="de-DE"/>
                  </w:rPr>
                  <w:t>☒</w:t>
                </w:r>
              </w:sdtContent>
            </w:sdt>
            <w:r w:rsidR="00536031" w:rsidRPr="00563F71">
              <w:rPr>
                <w:rFonts w:cs="Arial"/>
                <w:snapToGrid w:val="0"/>
                <w:lang w:eastAsia="de-DE"/>
              </w:rPr>
              <w:t xml:space="preserve"> </w:t>
            </w:r>
            <w:r w:rsidR="00536031">
              <w:rPr>
                <w:rFonts w:cs="Arial"/>
                <w:snapToGrid w:val="0"/>
                <w:lang w:eastAsia="de-DE"/>
              </w:rPr>
              <w:t>hoch</w:t>
            </w:r>
          </w:p>
          <w:p w14:paraId="48BE3297" w14:textId="3FC5E81E" w:rsidR="00536031" w:rsidRPr="00D12003" w:rsidRDefault="00F21CF3" w:rsidP="009C2D89">
            <w:pPr>
              <w:rPr>
                <w:rFonts w:cs="Arial"/>
                <w:lang w:eastAsia="de-DE"/>
              </w:rPr>
            </w:pPr>
            <w:sdt>
              <w:sdtPr>
                <w:rPr>
                  <w:rFonts w:cs="Arial"/>
                  <w:snapToGrid w:val="0"/>
                  <w:lang w:eastAsia="de-DE"/>
                </w:rPr>
                <w:id w:val="1245377894"/>
                <w14:checkbox>
                  <w14:checked w14:val="0"/>
                  <w14:checkedState w14:val="2612" w14:font="MS Gothic"/>
                  <w14:uncheckedState w14:val="2610" w14:font="MS Gothic"/>
                </w14:checkbox>
              </w:sdtPr>
              <w:sdtEndPr/>
              <w:sdtContent>
                <w:r w:rsidR="00536031">
                  <w:rPr>
                    <w:rFonts w:ascii="MS Gothic" w:eastAsia="MS Gothic" w:hAnsi="MS Gothic" w:cs="Arial" w:hint="eastAsia"/>
                    <w:snapToGrid w:val="0"/>
                    <w:lang w:eastAsia="de-DE"/>
                  </w:rPr>
                  <w:t>☐</w:t>
                </w:r>
              </w:sdtContent>
            </w:sdt>
            <w:r w:rsidR="00536031" w:rsidRPr="00B36233">
              <w:rPr>
                <w:rFonts w:cs="Arial"/>
                <w:snapToGrid w:val="0"/>
                <w:lang w:eastAsia="de-DE"/>
              </w:rPr>
              <w:t xml:space="preserve"> niedrig</w:t>
            </w:r>
          </w:p>
        </w:tc>
        <w:tc>
          <w:tcPr>
            <w:tcW w:w="8273" w:type="dxa"/>
            <w:gridSpan w:val="2"/>
            <w:tcBorders>
              <w:top w:val="nil"/>
              <w:bottom w:val="single" w:sz="4" w:space="0" w:color="auto"/>
            </w:tcBorders>
            <w:tcMar>
              <w:top w:w="57" w:type="dxa"/>
              <w:bottom w:w="57" w:type="dxa"/>
            </w:tcMar>
          </w:tcPr>
          <w:p w14:paraId="43A7B541" w14:textId="108564DB" w:rsidR="00536031" w:rsidRPr="001276AA" w:rsidRDefault="00536031" w:rsidP="00536031">
            <w:pPr>
              <w:rPr>
                <w:rFonts w:cs="Arial"/>
                <w:lang w:eastAsia="de-DE"/>
              </w:rPr>
            </w:pPr>
            <w:r>
              <w:rPr>
                <w:rFonts w:ascii="Arial" w:hAnsi="Arial" w:cs="Arial"/>
                <w:snapToGrid w:val="0"/>
                <w:lang w:eastAsia="de-DE"/>
              </w:rPr>
              <w:t>Die Komplexität der HCM-Verarbeitung ist hoch komplex. (…)</w:t>
            </w:r>
          </w:p>
        </w:tc>
      </w:tr>
      <w:tr w:rsidR="00501365" w:rsidRPr="00490B93" w14:paraId="7E12B374" w14:textId="77777777" w:rsidTr="002970BE">
        <w:trPr>
          <w:trHeight w:val="258"/>
        </w:trPr>
        <w:tc>
          <w:tcPr>
            <w:tcW w:w="10536" w:type="dxa"/>
            <w:gridSpan w:val="3"/>
            <w:tcBorders>
              <w:bottom w:val="nil"/>
            </w:tcBorders>
            <w:tcMar>
              <w:top w:w="57" w:type="dxa"/>
              <w:bottom w:w="57" w:type="dxa"/>
            </w:tcMar>
          </w:tcPr>
          <w:p w14:paraId="04A9B85E" w14:textId="6D9E3019" w:rsidR="00501365" w:rsidRPr="00490B93" w:rsidRDefault="00501365" w:rsidP="00536031">
            <w:pPr>
              <w:spacing w:before="40"/>
              <w:rPr>
                <w:rFonts w:ascii="Arial" w:hAnsi="Arial" w:cs="Arial"/>
                <w:b/>
                <w:sz w:val="18"/>
                <w:szCs w:val="18"/>
                <w:lang w:eastAsia="de-DE"/>
              </w:rPr>
            </w:pPr>
            <w:r w:rsidRPr="00490B93">
              <w:rPr>
                <w:rFonts w:ascii="Arial" w:hAnsi="Arial" w:cs="Arial"/>
                <w:b/>
                <w:sz w:val="18"/>
                <w:szCs w:val="18"/>
                <w:lang w:eastAsia="de-DE"/>
              </w:rPr>
              <w:t>6.</w:t>
            </w:r>
            <w:r w:rsidR="00536031">
              <w:rPr>
                <w:rFonts w:ascii="Arial" w:hAnsi="Arial" w:cs="Arial"/>
                <w:b/>
                <w:sz w:val="18"/>
                <w:szCs w:val="18"/>
                <w:lang w:eastAsia="de-DE"/>
              </w:rPr>
              <w:t>6</w:t>
            </w:r>
            <w:r w:rsidRPr="00490B93">
              <w:rPr>
                <w:rFonts w:ascii="Arial" w:hAnsi="Arial" w:cs="Arial"/>
                <w:b/>
                <w:sz w:val="18"/>
                <w:szCs w:val="18"/>
                <w:lang w:eastAsia="de-DE"/>
              </w:rPr>
              <w:t xml:space="preserve"> </w:t>
            </w:r>
            <w:r w:rsidR="00C41255">
              <w:rPr>
                <w:rFonts w:ascii="Arial" w:hAnsi="Arial" w:cs="Arial"/>
                <w:b/>
                <w:sz w:val="18"/>
                <w:szCs w:val="18"/>
                <w:lang w:eastAsia="de-DE"/>
              </w:rPr>
              <w:t>Notwendigkeit</w:t>
            </w:r>
            <w:r>
              <w:rPr>
                <w:rFonts w:ascii="Arial" w:hAnsi="Arial" w:cs="Arial"/>
                <w:b/>
                <w:sz w:val="18"/>
                <w:szCs w:val="18"/>
                <w:lang w:eastAsia="de-DE"/>
              </w:rPr>
              <w:t xml:space="preserve"> und Verhältnismäßigkeit</w:t>
            </w:r>
          </w:p>
        </w:tc>
      </w:tr>
      <w:tr w:rsidR="00501365" w:rsidRPr="00490B93" w14:paraId="4F9F057A" w14:textId="77777777" w:rsidTr="002970BE">
        <w:trPr>
          <w:trHeight w:val="258"/>
        </w:trPr>
        <w:tc>
          <w:tcPr>
            <w:tcW w:w="10536" w:type="dxa"/>
            <w:gridSpan w:val="3"/>
            <w:tcBorders>
              <w:top w:val="nil"/>
              <w:bottom w:val="nil"/>
            </w:tcBorders>
            <w:tcMar>
              <w:top w:w="57" w:type="dxa"/>
              <w:bottom w:w="57" w:type="dxa"/>
            </w:tcMar>
          </w:tcPr>
          <w:p w14:paraId="2E7B6A05" w14:textId="7AFF045E" w:rsidR="001C1A0E" w:rsidRPr="00490B93" w:rsidRDefault="00DF367D" w:rsidP="001C1A0E">
            <w:pPr>
              <w:spacing w:before="40" w:after="120"/>
              <w:rPr>
                <w:rFonts w:ascii="Arial" w:hAnsi="Arial" w:cs="Arial"/>
                <w:lang w:eastAsia="de-DE"/>
              </w:rPr>
            </w:pPr>
            <w:r w:rsidRPr="00DF367D">
              <w:rPr>
                <w:rFonts w:ascii="Arial" w:hAnsi="Arial" w:cs="Arial"/>
                <w:lang w:eastAsia="de-DE"/>
              </w:rPr>
              <w:t xml:space="preserve">Aufgrund der hohen Komplexität der </w:t>
            </w:r>
            <w:r w:rsidR="001C1A0E">
              <w:rPr>
                <w:rFonts w:ascii="Arial" w:hAnsi="Arial" w:cs="Arial"/>
                <w:lang w:eastAsia="de-DE"/>
              </w:rPr>
              <w:t xml:space="preserve">städtischen </w:t>
            </w:r>
            <w:r w:rsidRPr="00DF367D">
              <w:rPr>
                <w:rFonts w:ascii="Arial" w:hAnsi="Arial" w:cs="Arial"/>
                <w:lang w:eastAsia="de-DE"/>
              </w:rPr>
              <w:t xml:space="preserve">Personalverwaltung, die zudem insbesondere durch stetig neue normative Vorgaben eine hohe Dynamik aufweist, ist die konzipierte und durch </w:t>
            </w:r>
            <w:r>
              <w:rPr>
                <w:rFonts w:ascii="Arial" w:hAnsi="Arial" w:cs="Arial"/>
                <w:lang w:eastAsia="de-DE"/>
              </w:rPr>
              <w:t>HCM</w:t>
            </w:r>
            <w:r w:rsidRPr="00DF367D">
              <w:rPr>
                <w:rFonts w:ascii="Arial" w:hAnsi="Arial" w:cs="Arial"/>
                <w:lang w:eastAsia="de-DE"/>
              </w:rPr>
              <w:t xml:space="preserve"> IT-unterstützte Verarbeitung unter Beachtung der normativen Vorgaben verhältnismäßig. Es si</w:t>
            </w:r>
            <w:r>
              <w:rPr>
                <w:rFonts w:ascii="Arial" w:hAnsi="Arial" w:cs="Arial"/>
                <w:lang w:eastAsia="de-DE"/>
              </w:rPr>
              <w:t>nd keine alternati</w:t>
            </w:r>
            <w:r w:rsidRPr="00DF367D">
              <w:rPr>
                <w:rFonts w:ascii="Arial" w:hAnsi="Arial" w:cs="Arial"/>
                <w:lang w:eastAsia="de-DE"/>
              </w:rPr>
              <w:t>ven Vorgehensweisen bekannt, die in die Rechte und Freiheiten betroffener Personen weniger stark eingreifen.</w:t>
            </w:r>
          </w:p>
        </w:tc>
      </w:tr>
      <w:tr w:rsidR="00425888" w:rsidRPr="00490B93" w14:paraId="0D1F49DE" w14:textId="77777777" w:rsidTr="002970BE">
        <w:trPr>
          <w:trHeight w:val="272"/>
        </w:trPr>
        <w:tc>
          <w:tcPr>
            <w:tcW w:w="2551" w:type="dxa"/>
            <w:gridSpan w:val="2"/>
            <w:tcBorders>
              <w:bottom w:val="nil"/>
            </w:tcBorders>
            <w:tcMar>
              <w:top w:w="57" w:type="dxa"/>
              <w:bottom w:w="57" w:type="dxa"/>
            </w:tcMar>
          </w:tcPr>
          <w:p w14:paraId="22A1F3FC" w14:textId="136220ED" w:rsidR="00425888" w:rsidRPr="00490B93" w:rsidRDefault="00425888" w:rsidP="0053603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536031">
              <w:rPr>
                <w:rFonts w:ascii="Arial" w:hAnsi="Arial" w:cs="Arial"/>
                <w:b/>
                <w:sz w:val="18"/>
                <w:szCs w:val="18"/>
                <w:lang w:eastAsia="de-DE"/>
              </w:rPr>
              <w:t>7</w:t>
            </w:r>
            <w:r w:rsidRPr="00490B93">
              <w:rPr>
                <w:rFonts w:ascii="Arial" w:hAnsi="Arial" w:cs="Arial"/>
                <w:b/>
                <w:sz w:val="18"/>
                <w:szCs w:val="18"/>
                <w:lang w:eastAsia="de-DE"/>
              </w:rPr>
              <w:t xml:space="preserve"> </w:t>
            </w:r>
            <w:r w:rsidR="005017CD">
              <w:rPr>
                <w:rFonts w:ascii="Arial" w:hAnsi="Arial" w:cs="Arial"/>
                <w:b/>
                <w:sz w:val="18"/>
                <w:szCs w:val="18"/>
                <w:lang w:eastAsia="de-DE"/>
              </w:rPr>
              <w:t>Aggregation</w:t>
            </w:r>
          </w:p>
        </w:tc>
        <w:tc>
          <w:tcPr>
            <w:tcW w:w="7985" w:type="dxa"/>
            <w:tcBorders>
              <w:bottom w:val="nil"/>
            </w:tcBorders>
            <w:tcMar>
              <w:top w:w="57" w:type="dxa"/>
              <w:bottom w:w="57" w:type="dxa"/>
            </w:tcMar>
          </w:tcPr>
          <w:p w14:paraId="3A19DC25" w14:textId="30A96F7A" w:rsidR="00425888" w:rsidRPr="00490B93" w:rsidRDefault="00425888" w:rsidP="0053603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536031">
              <w:rPr>
                <w:rFonts w:ascii="Arial" w:hAnsi="Arial" w:cs="Arial"/>
                <w:b/>
                <w:sz w:val="18"/>
                <w:szCs w:val="18"/>
                <w:lang w:eastAsia="de-DE"/>
              </w:rPr>
              <w:t>8</w:t>
            </w:r>
            <w:r w:rsidR="005017CD">
              <w:rPr>
                <w:rFonts w:ascii="Arial" w:hAnsi="Arial" w:cs="Arial"/>
                <w:b/>
                <w:sz w:val="18"/>
                <w:szCs w:val="18"/>
                <w:lang w:eastAsia="de-DE"/>
              </w:rPr>
              <w:t xml:space="preserve"> Anmerkung zur Aggregation</w:t>
            </w:r>
          </w:p>
        </w:tc>
      </w:tr>
      <w:tr w:rsidR="00425888" w:rsidRPr="00490B93" w14:paraId="3C8A10CC" w14:textId="77777777" w:rsidTr="002970BE">
        <w:trPr>
          <w:trHeight w:val="271"/>
        </w:trPr>
        <w:tc>
          <w:tcPr>
            <w:tcW w:w="2551" w:type="dxa"/>
            <w:gridSpan w:val="2"/>
            <w:tcBorders>
              <w:top w:val="nil"/>
              <w:bottom w:val="single" w:sz="4" w:space="0" w:color="auto"/>
            </w:tcBorders>
            <w:tcMar>
              <w:top w:w="57" w:type="dxa"/>
              <w:bottom w:w="57" w:type="dxa"/>
            </w:tcMar>
          </w:tcPr>
          <w:p w14:paraId="046175A3" w14:textId="77777777" w:rsidR="00425888"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402051229"/>
                <w14:checkbox>
                  <w14:checked w14:val="1"/>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Einzelbetriebsmittel</w:t>
            </w:r>
          </w:p>
          <w:p w14:paraId="29EA933B" w14:textId="77777777" w:rsidR="00425888"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795837919"/>
                <w14:checkbox>
                  <w14:checked w14:val="0"/>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Betriebsmittelgruppe</w:t>
            </w:r>
          </w:p>
          <w:p w14:paraId="271F0DEF" w14:textId="77777777" w:rsidR="00425888"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373848534"/>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Unterbetriebsmittel</w:t>
            </w:r>
          </w:p>
          <w:p w14:paraId="6D6658F2" w14:textId="77777777" w:rsidR="00425888" w:rsidRPr="00490B93" w:rsidRDefault="00F21CF3" w:rsidP="00EB7DF4">
            <w:pPr>
              <w:spacing w:before="40"/>
              <w:rPr>
                <w:rFonts w:ascii="Arial" w:hAnsi="Arial" w:cs="Arial"/>
                <w:snapToGrid w:val="0"/>
                <w:lang w:eastAsia="de-DE"/>
              </w:rPr>
            </w:pPr>
            <w:sdt>
              <w:sdtPr>
                <w:rPr>
                  <w:rFonts w:ascii="Arial" w:eastAsia="MS Gothic" w:hAnsi="Arial" w:cs="Arial"/>
                  <w:snapToGrid w:val="0"/>
                  <w:lang w:eastAsia="de-DE"/>
                </w:rPr>
                <w:id w:val="-12229016"/>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Sonstig:</w:t>
            </w:r>
          </w:p>
          <w:p w14:paraId="0A6F34ED" w14:textId="01F38B7F" w:rsidR="00425888" w:rsidRPr="00490B93" w:rsidRDefault="005017CD" w:rsidP="00EB7DF4">
            <w:pPr>
              <w:spacing w:before="40"/>
              <w:rPr>
                <w:rFonts w:ascii="Arial" w:hAnsi="Arial" w:cs="Arial"/>
                <w:snapToGrid w:val="0"/>
                <w:lang w:eastAsia="de-DE"/>
              </w:rPr>
            </w:pPr>
            <w:r>
              <w:rPr>
                <w:rFonts w:ascii="Arial" w:hAnsi="Arial" w:cs="Arial"/>
                <w:snapToGrid w:val="0"/>
                <w:lang w:eastAsia="de-DE"/>
              </w:rPr>
              <w:t>&lt;bitte Aggregation</w:t>
            </w:r>
            <w:r w:rsidR="00425888">
              <w:rPr>
                <w:rFonts w:ascii="Arial" w:hAnsi="Arial" w:cs="Arial"/>
                <w:snapToGrid w:val="0"/>
                <w:lang w:eastAsia="de-DE"/>
              </w:rPr>
              <w:t xml:space="preserve"> angeben</w:t>
            </w:r>
            <w:r w:rsidR="00425888" w:rsidRPr="00490B93">
              <w:rPr>
                <w:rFonts w:ascii="Arial" w:hAnsi="Arial" w:cs="Arial"/>
                <w:snapToGrid w:val="0"/>
                <w:lang w:eastAsia="de-DE"/>
              </w:rPr>
              <w:t>&gt;</w:t>
            </w:r>
          </w:p>
        </w:tc>
        <w:tc>
          <w:tcPr>
            <w:tcW w:w="7985" w:type="dxa"/>
            <w:tcBorders>
              <w:top w:val="nil"/>
              <w:bottom w:val="single" w:sz="4" w:space="0" w:color="auto"/>
            </w:tcBorders>
            <w:tcMar>
              <w:top w:w="57" w:type="dxa"/>
              <w:bottom w:w="57" w:type="dxa"/>
            </w:tcMar>
          </w:tcPr>
          <w:p w14:paraId="674E290F" w14:textId="1809A706" w:rsidR="00425888" w:rsidRPr="00490B93" w:rsidRDefault="00DF367D" w:rsidP="00DF367D">
            <w:pPr>
              <w:spacing w:before="40"/>
              <w:rPr>
                <w:rFonts w:ascii="Arial" w:hAnsi="Arial" w:cs="Arial"/>
                <w:lang w:eastAsia="de-DE"/>
              </w:rPr>
            </w:pPr>
            <w:r>
              <w:rPr>
                <w:rFonts w:ascii="Arial" w:hAnsi="Arial" w:cs="Arial"/>
                <w:lang w:eastAsia="de-DE"/>
              </w:rPr>
              <w:lastRenderedPageBreak/>
              <w:t>Bei</w:t>
            </w:r>
            <w:r w:rsidR="00155138">
              <w:rPr>
                <w:rFonts w:ascii="Arial" w:hAnsi="Arial" w:cs="Arial"/>
                <w:lang w:eastAsia="de-DE"/>
              </w:rPr>
              <w:t xml:space="preserve"> </w:t>
            </w:r>
            <w:r>
              <w:rPr>
                <w:rFonts w:ascii="Arial" w:hAnsi="Arial" w:cs="Arial"/>
                <w:lang w:eastAsia="de-DE"/>
              </w:rPr>
              <w:t>HCM</w:t>
            </w:r>
            <w:r w:rsidR="00935170">
              <w:rPr>
                <w:rFonts w:ascii="Arial" w:hAnsi="Arial" w:cs="Arial"/>
                <w:lang w:eastAsia="de-DE"/>
              </w:rPr>
              <w:t xml:space="preserve"> werden alle </w:t>
            </w:r>
            <w:r>
              <w:rPr>
                <w:rFonts w:ascii="Arial" w:hAnsi="Arial" w:cs="Arial"/>
                <w:lang w:eastAsia="de-DE"/>
              </w:rPr>
              <w:t xml:space="preserve">integrierten </w:t>
            </w:r>
            <w:r w:rsidR="00935170">
              <w:rPr>
                <w:rFonts w:ascii="Arial" w:hAnsi="Arial" w:cs="Arial"/>
                <w:lang w:eastAsia="de-DE"/>
              </w:rPr>
              <w:t>t</w:t>
            </w:r>
            <w:r>
              <w:rPr>
                <w:rFonts w:ascii="Arial" w:hAnsi="Arial" w:cs="Arial"/>
                <w:lang w:eastAsia="de-DE"/>
              </w:rPr>
              <w:t>echnischen Systemk</w:t>
            </w:r>
            <w:r w:rsidR="00155138">
              <w:rPr>
                <w:rFonts w:ascii="Arial" w:hAnsi="Arial" w:cs="Arial"/>
                <w:lang w:eastAsia="de-DE"/>
              </w:rPr>
              <w:t>omponenten gemeinsam in dieser Betrie</w:t>
            </w:r>
            <w:r>
              <w:rPr>
                <w:rFonts w:ascii="Arial" w:hAnsi="Arial" w:cs="Arial"/>
                <w:lang w:eastAsia="de-DE"/>
              </w:rPr>
              <w:t>bsmittelbeschreibung betrachtet</w:t>
            </w:r>
            <w:r w:rsidR="005C6CF3">
              <w:rPr>
                <w:rFonts w:ascii="Arial" w:hAnsi="Arial" w:cs="Arial"/>
                <w:lang w:eastAsia="de-DE"/>
              </w:rPr>
              <w:t>.</w:t>
            </w:r>
          </w:p>
        </w:tc>
      </w:tr>
    </w:tbl>
    <w:p w14:paraId="17B32E9D" w14:textId="77777777" w:rsidR="00B91872" w:rsidRPr="00490B93" w:rsidRDefault="00B91872" w:rsidP="00B91872">
      <w:pPr>
        <w:pStyle w:val="berschrift1"/>
        <w:rPr>
          <w:rFonts w:ascii="Arial" w:hAnsi="Arial" w:cs="Arial"/>
          <w:lang w:eastAsia="de-DE"/>
        </w:rPr>
      </w:pPr>
      <w:bookmarkStart w:id="18" w:name="_Toc101441739"/>
      <w:r>
        <w:rPr>
          <w:rFonts w:ascii="Arial" w:hAnsi="Arial" w:cs="Arial"/>
          <w:lang w:eastAsia="de-DE"/>
        </w:rPr>
        <w:t>Freigabe von nutzenden Verarbeitungen</w:t>
      </w:r>
      <w:bookmarkEnd w:id="18"/>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91872" w:rsidRPr="00490B93" w14:paraId="11286522" w14:textId="77777777" w:rsidTr="00EB7DF4">
        <w:trPr>
          <w:trHeight w:val="272"/>
        </w:trPr>
        <w:tc>
          <w:tcPr>
            <w:tcW w:w="10560" w:type="dxa"/>
            <w:tcBorders>
              <w:bottom w:val="nil"/>
            </w:tcBorders>
            <w:tcMar>
              <w:top w:w="57" w:type="dxa"/>
              <w:bottom w:w="57" w:type="dxa"/>
            </w:tcMar>
          </w:tcPr>
          <w:p w14:paraId="501001F8"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w:t>
            </w:r>
            <w:r w:rsidRPr="00490B93">
              <w:rPr>
                <w:rFonts w:ascii="Arial" w:hAnsi="Arial" w:cs="Arial"/>
                <w:b/>
                <w:sz w:val="18"/>
                <w:szCs w:val="18"/>
                <w:lang w:eastAsia="de-DE"/>
              </w:rPr>
              <w:t>.</w:t>
            </w:r>
            <w:r>
              <w:rPr>
                <w:rFonts w:ascii="Arial" w:hAnsi="Arial" w:cs="Arial"/>
                <w:b/>
                <w:sz w:val="18"/>
                <w:szCs w:val="18"/>
                <w:lang w:eastAsia="de-DE"/>
              </w:rPr>
              <w:t>1</w:t>
            </w:r>
            <w:r w:rsidRPr="00490B93">
              <w:rPr>
                <w:rFonts w:ascii="Arial" w:hAnsi="Arial" w:cs="Arial"/>
                <w:b/>
                <w:sz w:val="18"/>
                <w:szCs w:val="18"/>
                <w:lang w:eastAsia="de-DE"/>
              </w:rPr>
              <w:t xml:space="preserve"> </w:t>
            </w:r>
            <w:r w:rsidRPr="00B91872">
              <w:rPr>
                <w:rFonts w:ascii="Arial" w:hAnsi="Arial" w:cs="Arial"/>
                <w:b/>
                <w:sz w:val="18"/>
                <w:szCs w:val="18"/>
                <w:lang w:eastAsia="de-DE"/>
              </w:rPr>
              <w:t>Nicht freigegebene Verarbeitungen</w:t>
            </w:r>
          </w:p>
        </w:tc>
      </w:tr>
      <w:tr w:rsidR="00B91872" w:rsidRPr="00490B93" w14:paraId="4EBDD907" w14:textId="77777777" w:rsidTr="00EB7DF4">
        <w:trPr>
          <w:trHeight w:val="271"/>
        </w:trPr>
        <w:tc>
          <w:tcPr>
            <w:tcW w:w="10560" w:type="dxa"/>
            <w:tcBorders>
              <w:top w:val="nil"/>
              <w:bottom w:val="single" w:sz="4" w:space="0" w:color="auto"/>
            </w:tcBorders>
            <w:tcMar>
              <w:top w:w="57" w:type="dxa"/>
              <w:bottom w:w="57" w:type="dxa"/>
            </w:tcMar>
          </w:tcPr>
          <w:p w14:paraId="51DAB77B" w14:textId="46344C9E" w:rsidR="00450C16" w:rsidRPr="00B91872" w:rsidRDefault="00B91872" w:rsidP="00935170">
            <w:pPr>
              <w:spacing w:after="120"/>
              <w:rPr>
                <w:rFonts w:cs="Arial"/>
                <w:lang w:eastAsia="de-DE"/>
              </w:rPr>
            </w:pPr>
            <w:r>
              <w:rPr>
                <w:rFonts w:ascii="Arial" w:hAnsi="Arial" w:cs="Arial"/>
                <w:lang w:eastAsia="de-DE"/>
              </w:rPr>
              <w:t xml:space="preserve">Das </w:t>
            </w:r>
            <w:r w:rsidR="00935170">
              <w:rPr>
                <w:rFonts w:ascii="Arial" w:hAnsi="Arial" w:cs="Arial"/>
                <w:lang w:eastAsia="de-DE"/>
              </w:rPr>
              <w:t xml:space="preserve">HCM ist als IT-Fachanwendung ein Betriebsmittel, das </w:t>
            </w:r>
            <w:r w:rsidR="001670B1">
              <w:rPr>
                <w:rFonts w:ascii="Arial" w:hAnsi="Arial" w:cs="Arial"/>
                <w:lang w:eastAsia="de-DE"/>
              </w:rPr>
              <w:t>bereits in jeder Auslieferungsform auf d</w:t>
            </w:r>
            <w:r w:rsidR="00935170">
              <w:rPr>
                <w:rFonts w:ascii="Arial" w:hAnsi="Arial" w:cs="Arial"/>
                <w:lang w:eastAsia="de-DE"/>
              </w:rPr>
              <w:t>en speziellen Verarbeitungszweck</w:t>
            </w:r>
            <w:r w:rsidR="001670B1">
              <w:rPr>
                <w:rFonts w:ascii="Arial" w:hAnsi="Arial" w:cs="Arial"/>
                <w:lang w:eastAsia="de-DE"/>
              </w:rPr>
              <w:t xml:space="preserve"> „Personal verwalten“</w:t>
            </w:r>
            <w:r w:rsidR="00935170">
              <w:rPr>
                <w:rFonts w:ascii="Arial" w:hAnsi="Arial" w:cs="Arial"/>
                <w:lang w:eastAsia="de-DE"/>
              </w:rPr>
              <w:t xml:space="preserve"> zugeschnitten ist. </w:t>
            </w:r>
            <w:r w:rsidR="001670B1">
              <w:rPr>
                <w:rFonts w:ascii="Arial" w:hAnsi="Arial" w:cs="Arial"/>
                <w:lang w:eastAsia="de-DE"/>
              </w:rPr>
              <w:t xml:space="preserve">Ergänzt wird dieser Anwendungszweck durch die zusätzliche Festlegung aller Fachdaten (vgl. Anlage A11). </w:t>
            </w:r>
            <w:r w:rsidR="00935170">
              <w:rPr>
                <w:rFonts w:ascii="Arial" w:hAnsi="Arial" w:cs="Arial"/>
                <w:lang w:eastAsia="de-DE"/>
              </w:rPr>
              <w:t>Damit ist hinreichend gewährleistet, dass nur die in der Verarbeitungstätigkeit festgelegten Zwecke von HCM unterstützt werden.</w:t>
            </w:r>
            <w:r w:rsidR="001670B1">
              <w:rPr>
                <w:rFonts w:ascii="Arial" w:hAnsi="Arial" w:cs="Arial"/>
                <w:lang w:eastAsia="de-DE"/>
              </w:rPr>
              <w:t xml:space="preserve"> (…)</w:t>
            </w:r>
          </w:p>
        </w:tc>
      </w:tr>
      <w:tr w:rsidR="00B91872" w:rsidRPr="00490B93" w14:paraId="6217B5B4" w14:textId="77777777" w:rsidTr="00EB7DF4">
        <w:trPr>
          <w:trHeight w:val="374"/>
        </w:trPr>
        <w:tc>
          <w:tcPr>
            <w:tcW w:w="10560" w:type="dxa"/>
            <w:tcBorders>
              <w:bottom w:val="nil"/>
            </w:tcBorders>
            <w:tcMar>
              <w:top w:w="57" w:type="dxa"/>
              <w:bottom w:w="57" w:type="dxa"/>
            </w:tcMar>
          </w:tcPr>
          <w:p w14:paraId="643BB83C"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7.2</w:t>
            </w:r>
            <w:r w:rsidRPr="00490B93">
              <w:rPr>
                <w:rFonts w:ascii="Arial" w:hAnsi="Arial" w:cs="Arial"/>
                <w:b/>
                <w:sz w:val="18"/>
                <w:szCs w:val="18"/>
                <w:lang w:eastAsia="de-DE"/>
              </w:rPr>
              <w:t xml:space="preserve"> </w:t>
            </w:r>
            <w:r w:rsidRPr="00B91872">
              <w:rPr>
                <w:rFonts w:ascii="Arial" w:hAnsi="Arial" w:cs="Arial"/>
                <w:b/>
                <w:sz w:val="18"/>
                <w:szCs w:val="18"/>
                <w:lang w:eastAsia="de-DE"/>
              </w:rPr>
              <w:t>Verarbeitungen mit Freigabe nach Einzelfallentscheidung</w:t>
            </w:r>
          </w:p>
        </w:tc>
      </w:tr>
      <w:tr w:rsidR="00B91872" w:rsidRPr="00490B93" w14:paraId="64196CBC" w14:textId="77777777" w:rsidTr="00EB7DF4">
        <w:trPr>
          <w:trHeight w:val="373"/>
        </w:trPr>
        <w:tc>
          <w:tcPr>
            <w:tcW w:w="10560" w:type="dxa"/>
            <w:tcBorders>
              <w:top w:val="nil"/>
              <w:bottom w:val="single" w:sz="4" w:space="0" w:color="auto"/>
            </w:tcBorders>
            <w:tcMar>
              <w:top w:w="57" w:type="dxa"/>
              <w:bottom w:w="57" w:type="dxa"/>
            </w:tcMar>
          </w:tcPr>
          <w:p w14:paraId="34596235" w14:textId="3D738F88" w:rsidR="002121E4" w:rsidRPr="00935170" w:rsidRDefault="00935170" w:rsidP="00935170">
            <w:pPr>
              <w:rPr>
                <w:rFonts w:cs="Arial"/>
                <w:lang w:eastAsia="de-DE"/>
              </w:rPr>
            </w:pPr>
            <w:r w:rsidRPr="00935170">
              <w:rPr>
                <w:rFonts w:cs="Arial"/>
                <w:lang w:eastAsia="de-DE"/>
              </w:rPr>
              <w:t>---</w:t>
            </w:r>
          </w:p>
        </w:tc>
      </w:tr>
      <w:tr w:rsidR="00B91872" w:rsidRPr="00490B93" w14:paraId="025DD592" w14:textId="77777777" w:rsidTr="00EB7DF4">
        <w:trPr>
          <w:trHeight w:val="123"/>
        </w:trPr>
        <w:tc>
          <w:tcPr>
            <w:tcW w:w="10560" w:type="dxa"/>
            <w:tcBorders>
              <w:bottom w:val="nil"/>
            </w:tcBorders>
            <w:tcMar>
              <w:top w:w="57" w:type="dxa"/>
              <w:bottom w:w="57" w:type="dxa"/>
            </w:tcMar>
          </w:tcPr>
          <w:p w14:paraId="3E6D4E33" w14:textId="77777777" w:rsidR="00B91872" w:rsidRPr="00490B93" w:rsidRDefault="00450C16" w:rsidP="00450C16">
            <w:pPr>
              <w:spacing w:before="40"/>
              <w:rPr>
                <w:rFonts w:ascii="Arial" w:hAnsi="Arial" w:cs="Arial"/>
                <w:b/>
                <w:sz w:val="18"/>
                <w:szCs w:val="18"/>
                <w:lang w:eastAsia="de-DE"/>
              </w:rPr>
            </w:pPr>
            <w:r>
              <w:rPr>
                <w:rFonts w:ascii="Arial" w:hAnsi="Arial" w:cs="Arial"/>
                <w:b/>
                <w:sz w:val="18"/>
                <w:szCs w:val="18"/>
                <w:lang w:eastAsia="de-DE"/>
              </w:rPr>
              <w:t>7.3</w:t>
            </w:r>
            <w:r w:rsidR="00B91872" w:rsidRPr="00490B93">
              <w:rPr>
                <w:rFonts w:ascii="Arial" w:hAnsi="Arial" w:cs="Arial"/>
                <w:b/>
                <w:sz w:val="18"/>
                <w:szCs w:val="18"/>
                <w:lang w:eastAsia="de-DE"/>
              </w:rPr>
              <w:t xml:space="preserve"> </w:t>
            </w:r>
            <w:r w:rsidRPr="00450C16">
              <w:rPr>
                <w:rFonts w:ascii="Arial" w:hAnsi="Arial" w:cs="Arial"/>
                <w:b/>
                <w:sz w:val="18"/>
                <w:szCs w:val="18"/>
                <w:lang w:eastAsia="de-DE"/>
              </w:rPr>
              <w:t>Freigegebene Verarbeitungen</w:t>
            </w:r>
          </w:p>
        </w:tc>
      </w:tr>
      <w:tr w:rsidR="00B91872" w:rsidRPr="00490B93" w14:paraId="23D24EEF" w14:textId="77777777" w:rsidTr="00EB7DF4">
        <w:trPr>
          <w:trHeight w:val="122"/>
        </w:trPr>
        <w:tc>
          <w:tcPr>
            <w:tcW w:w="10560" w:type="dxa"/>
            <w:tcBorders>
              <w:top w:val="nil"/>
            </w:tcBorders>
            <w:tcMar>
              <w:top w:w="57" w:type="dxa"/>
              <w:bottom w:w="57" w:type="dxa"/>
            </w:tcMar>
          </w:tcPr>
          <w:p w14:paraId="64D6E9C0" w14:textId="4EBD57EE" w:rsidR="00B91872" w:rsidRPr="00490B93" w:rsidRDefault="00935170" w:rsidP="009B1046">
            <w:pPr>
              <w:spacing w:before="40" w:after="120"/>
              <w:rPr>
                <w:rFonts w:ascii="Arial" w:hAnsi="Arial" w:cs="Arial"/>
                <w:lang w:eastAsia="de-DE"/>
              </w:rPr>
            </w:pPr>
            <w:r>
              <w:rPr>
                <w:rFonts w:ascii="Arial" w:hAnsi="Arial" w:cs="Arial"/>
                <w:lang w:eastAsia="de-DE"/>
              </w:rPr>
              <w:t xml:space="preserve">Aus der städtischen </w:t>
            </w:r>
            <w:r w:rsidRPr="00935170">
              <w:rPr>
                <w:rFonts w:ascii="Arial" w:hAnsi="Arial" w:cs="Arial"/>
                <w:lang w:eastAsia="de-DE"/>
              </w:rPr>
              <w:t>Prozesslandkarte „Personal verwalten“</w:t>
            </w:r>
            <w:r>
              <w:rPr>
                <w:rFonts w:ascii="Arial" w:hAnsi="Arial" w:cs="Arial"/>
                <w:lang w:eastAsia="de-DE"/>
              </w:rPr>
              <w:t xml:space="preserve"> und den damit verbundenen Geschäftsprozessen gehen alle Verarbeitungen hervor, die durch HCM unterstützt werden</w:t>
            </w:r>
            <w:r w:rsidR="00F62639">
              <w:rPr>
                <w:rFonts w:ascii="Arial" w:hAnsi="Arial" w:cs="Arial"/>
                <w:lang w:eastAsia="de-DE"/>
              </w:rPr>
              <w:t xml:space="preserve"> (vgl. Anlage A1</w:t>
            </w:r>
            <w:r w:rsidR="009B1046">
              <w:rPr>
                <w:rFonts w:ascii="Arial" w:hAnsi="Arial" w:cs="Arial"/>
                <w:lang w:eastAsia="de-DE"/>
              </w:rPr>
              <w:t>2</w:t>
            </w:r>
            <w:r w:rsidR="00F62639">
              <w:rPr>
                <w:rFonts w:ascii="Arial" w:hAnsi="Arial" w:cs="Arial"/>
                <w:lang w:eastAsia="de-DE"/>
              </w:rPr>
              <w:t>)</w:t>
            </w:r>
            <w:r>
              <w:rPr>
                <w:rFonts w:ascii="Arial" w:hAnsi="Arial" w:cs="Arial"/>
                <w:lang w:eastAsia="de-DE"/>
              </w:rPr>
              <w:t>.</w:t>
            </w:r>
          </w:p>
        </w:tc>
      </w:tr>
    </w:tbl>
    <w:p w14:paraId="562AEBAF" w14:textId="48D96B0A" w:rsidR="004A0286" w:rsidRPr="00490B93" w:rsidRDefault="004A0286" w:rsidP="007C47EC">
      <w:pPr>
        <w:pStyle w:val="berschrift1"/>
        <w:rPr>
          <w:rFonts w:ascii="Arial" w:hAnsi="Arial" w:cs="Arial"/>
          <w:lang w:eastAsia="de-DE"/>
        </w:rPr>
      </w:pPr>
      <w:bookmarkStart w:id="19" w:name="_Ref98762670"/>
      <w:bookmarkStart w:id="20" w:name="_Toc101441740"/>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personenbezogenen Daten</w:t>
      </w:r>
      <w:bookmarkEnd w:id="19"/>
      <w:bookmarkEnd w:id="20"/>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14:paraId="062F5626" w14:textId="77777777"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47A06FA4" w14:textId="77777777"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70E7C2F6" w14:textId="77777777" w:rsidR="004A0286" w:rsidRPr="00490B93" w:rsidRDefault="004A0286" w:rsidP="00DF2F38">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742DF8" w:rsidRPr="00490B93" w14:paraId="10AE94D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02B"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w:t>
            </w:r>
            <w:r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E8F291" w14:textId="7971A7B1" w:rsidR="00742DF8" w:rsidRPr="00742DF8" w:rsidRDefault="00742DF8" w:rsidP="00BA70EE">
            <w:pPr>
              <w:spacing w:after="40"/>
              <w:rPr>
                <w:rFonts w:cs="Arial"/>
                <w:lang w:eastAsia="de-DE"/>
              </w:rPr>
            </w:pPr>
            <w:r w:rsidRPr="00742DF8">
              <w:rPr>
                <w:rFonts w:ascii="Arial" w:hAnsi="Arial" w:cs="Arial"/>
                <w:b/>
                <w:color w:val="002060"/>
                <w:lang w:eastAsia="de-DE"/>
              </w:rPr>
              <w:t>Inhaltsdaten</w:t>
            </w:r>
            <w:r w:rsidR="00F62639">
              <w:rPr>
                <w:rFonts w:ascii="Arial" w:hAnsi="Arial" w:cs="Arial"/>
                <w:lang w:eastAsia="de-DE"/>
              </w:rPr>
              <w:t>, wie diese unter D1 bis D6 in der Beschreibung der Verarbeitungstätigkeit „</w:t>
            </w:r>
            <w:r w:rsidR="00F62639" w:rsidRPr="00F62639">
              <w:rPr>
                <w:rFonts w:ascii="Arial" w:hAnsi="Arial" w:cs="Arial"/>
                <w:lang w:eastAsia="de-DE"/>
              </w:rPr>
              <w:t>Personal verwalten</w:t>
            </w:r>
            <w:r w:rsidR="00F62639">
              <w:rPr>
                <w:rFonts w:ascii="Arial" w:hAnsi="Arial" w:cs="Arial"/>
                <w:lang w:eastAsia="de-DE"/>
              </w:rPr>
              <w:t>“ genannt werden (siehe Anlage A1).</w:t>
            </w:r>
          </w:p>
        </w:tc>
      </w:tr>
      <w:tr w:rsidR="00742DF8" w:rsidRPr="00490B93" w14:paraId="7B55669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90F92A" w14:textId="77777777" w:rsidR="00742DF8" w:rsidRDefault="00742DF8" w:rsidP="00742DF8">
            <w:pPr>
              <w:spacing w:before="40"/>
              <w:ind w:left="-24" w:firstLine="24"/>
              <w:jc w:val="center"/>
              <w:rPr>
                <w:rFonts w:ascii="Arial" w:hAnsi="Arial" w:cs="Arial"/>
                <w:lang w:eastAsia="de-DE"/>
              </w:rPr>
            </w:pPr>
            <w:r>
              <w:rPr>
                <w:rFonts w:ascii="Arial" w:hAnsi="Arial" w:cs="Arial"/>
                <w:lang w:eastAsia="de-DE"/>
              </w:rPr>
              <w:t>D2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B379CE" w14:textId="6E3CEEA4" w:rsidR="00742DF8" w:rsidRDefault="00742DF8" w:rsidP="00742DF8">
            <w:pPr>
              <w:rPr>
                <w:rFonts w:ascii="Arial" w:hAnsi="Arial" w:cs="Arial"/>
                <w:lang w:eastAsia="de-DE"/>
              </w:rPr>
            </w:pPr>
            <w:r w:rsidRPr="00EA3DCA">
              <w:rPr>
                <w:rFonts w:ascii="Arial" w:hAnsi="Arial" w:cs="Arial"/>
                <w:b/>
                <w:color w:val="002060"/>
                <w:lang w:eastAsia="de-DE"/>
              </w:rPr>
              <w:t>Rahmendaten</w:t>
            </w:r>
            <w:r w:rsidR="00BA70EE">
              <w:rPr>
                <w:rFonts w:ascii="Arial" w:hAnsi="Arial" w:cs="Arial"/>
                <w:lang w:eastAsia="de-DE"/>
              </w:rPr>
              <w:t xml:space="preserve"> als spezifische Betriebsmitteldaten. </w:t>
            </w:r>
            <w:r>
              <w:rPr>
                <w:rFonts w:ascii="Arial" w:hAnsi="Arial" w:cs="Arial"/>
                <w:lang w:eastAsia="de-DE"/>
              </w:rPr>
              <w:t>Darunter fallen:</w:t>
            </w:r>
          </w:p>
          <w:p w14:paraId="38549A7E" w14:textId="1CA0A98B" w:rsidR="00742DF8" w:rsidRDefault="00B0404E" w:rsidP="001E762B">
            <w:pPr>
              <w:pStyle w:val="Listenabsatz"/>
              <w:numPr>
                <w:ilvl w:val="0"/>
                <w:numId w:val="31"/>
              </w:numPr>
              <w:spacing w:line="240" w:lineRule="auto"/>
              <w:ind w:left="714" w:hanging="357"/>
              <w:rPr>
                <w:rFonts w:cs="Arial"/>
                <w:lang w:eastAsia="de-DE"/>
              </w:rPr>
            </w:pPr>
            <w:r>
              <w:rPr>
                <w:rFonts w:cs="Arial"/>
                <w:lang w:eastAsia="de-DE"/>
              </w:rPr>
              <w:t>Benutzerkontodaten</w:t>
            </w:r>
          </w:p>
          <w:p w14:paraId="57F56EEA" w14:textId="77777777" w:rsidR="00BA70EE" w:rsidRDefault="00BA70EE" w:rsidP="00BA70EE">
            <w:pPr>
              <w:pStyle w:val="Listenabsatz"/>
              <w:numPr>
                <w:ilvl w:val="0"/>
                <w:numId w:val="31"/>
              </w:numPr>
              <w:spacing w:line="240" w:lineRule="auto"/>
              <w:rPr>
                <w:rFonts w:cs="Arial"/>
                <w:lang w:eastAsia="de-DE"/>
              </w:rPr>
            </w:pPr>
            <w:r w:rsidRPr="00BA70EE">
              <w:rPr>
                <w:rFonts w:cs="Arial"/>
                <w:lang w:eastAsia="de-DE"/>
              </w:rPr>
              <w:t>Protokolldaten (insbesondere User-ID, User-Aktion, Datum, Zeitstempel)</w:t>
            </w:r>
          </w:p>
          <w:p w14:paraId="459EE21E" w14:textId="77155BA2" w:rsidR="00742DF8" w:rsidRPr="00EA3DCA" w:rsidRDefault="00B0404E" w:rsidP="001E762B">
            <w:pPr>
              <w:pStyle w:val="Listenabsatz"/>
              <w:numPr>
                <w:ilvl w:val="0"/>
                <w:numId w:val="31"/>
              </w:numPr>
              <w:spacing w:line="240" w:lineRule="auto"/>
              <w:ind w:left="714" w:hanging="357"/>
              <w:rPr>
                <w:rFonts w:cs="Arial"/>
                <w:lang w:eastAsia="de-DE"/>
              </w:rPr>
            </w:pPr>
            <w:r>
              <w:rPr>
                <w:rFonts w:cs="Arial"/>
                <w:lang w:eastAsia="de-DE"/>
              </w:rPr>
              <w:t xml:space="preserve"> </w:t>
            </w:r>
            <w:r w:rsidR="00742DF8">
              <w:rPr>
                <w:rFonts w:cs="Arial"/>
                <w:lang w:eastAsia="de-DE"/>
              </w:rPr>
              <w:t>(…)</w:t>
            </w:r>
          </w:p>
        </w:tc>
      </w:tr>
      <w:tr w:rsidR="00153D8E" w:rsidRPr="00490B93" w14:paraId="6CE80866"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9FB" w14:textId="25B5EFD6" w:rsidR="00153D8E" w:rsidRDefault="00B0404E" w:rsidP="00742DF8">
            <w:pPr>
              <w:spacing w:before="40"/>
              <w:ind w:left="-24" w:firstLine="24"/>
              <w:jc w:val="center"/>
              <w:rPr>
                <w:rFonts w:ascii="Arial" w:hAnsi="Arial" w:cs="Arial"/>
                <w:lang w:eastAsia="de-DE"/>
              </w:rPr>
            </w:pPr>
            <w:r>
              <w:rPr>
                <w:rFonts w:ascii="Arial" w:hAnsi="Arial" w:cs="Arial"/>
                <w:lang w:eastAsia="de-DE"/>
              </w:rPr>
              <w:t>D3</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877C7" w14:textId="77777777" w:rsidR="00153D8E" w:rsidRDefault="00153D8E" w:rsidP="00742DF8">
            <w:pPr>
              <w:rPr>
                <w:rFonts w:ascii="Arial" w:hAnsi="Arial" w:cs="Arial"/>
                <w:noProof/>
                <w:szCs w:val="20"/>
                <w:lang w:eastAsia="de-DE"/>
              </w:rPr>
            </w:pPr>
            <w:r>
              <w:rPr>
                <w:rFonts w:ascii="Arial" w:hAnsi="Arial" w:cs="Arial"/>
                <w:noProof/>
                <w:szCs w:val="20"/>
                <w:lang w:eastAsia="de-DE"/>
              </w:rPr>
              <w:t>(…)</w:t>
            </w:r>
          </w:p>
        </w:tc>
      </w:tr>
    </w:tbl>
    <w:p w14:paraId="1C971BAE" w14:textId="57EC3AA5" w:rsidR="004A0286" w:rsidRPr="00490B93" w:rsidRDefault="004A0286" w:rsidP="007C47EC">
      <w:pPr>
        <w:pStyle w:val="berschrift1"/>
        <w:rPr>
          <w:rFonts w:ascii="Arial" w:hAnsi="Arial" w:cs="Arial"/>
          <w:lang w:eastAsia="de-DE"/>
        </w:rPr>
      </w:pPr>
      <w:bookmarkStart w:id="21" w:name="_Ref98762661"/>
      <w:bookmarkStart w:id="22" w:name="_Toc101441741"/>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betroffenen Personen</w:t>
      </w:r>
      <w:bookmarkEnd w:id="21"/>
      <w:bookmarkEnd w:id="22"/>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6EF188" w14:textId="77777777" w:rsidTr="002E0E1B">
        <w:trPr>
          <w:tblHeader/>
        </w:trPr>
        <w:tc>
          <w:tcPr>
            <w:tcW w:w="817" w:type="dxa"/>
            <w:shd w:val="clear" w:color="auto" w:fill="808080" w:themeFill="background1" w:themeFillShade="80"/>
          </w:tcPr>
          <w:p w14:paraId="6C0DA7F8" w14:textId="77777777"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14:paraId="62F1B30D" w14:textId="77777777" w:rsidR="004A0286" w:rsidRPr="00490B93" w:rsidRDefault="004A0286" w:rsidP="00DF2F38">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14:paraId="5592EE42" w14:textId="77777777" w:rsidTr="00490B93">
        <w:tc>
          <w:tcPr>
            <w:tcW w:w="817" w:type="dxa"/>
            <w:shd w:val="clear" w:color="auto" w:fill="auto"/>
            <w:vAlign w:val="center"/>
          </w:tcPr>
          <w:p w14:paraId="5434D941" w14:textId="77777777" w:rsidR="004A0286" w:rsidRPr="00490B93" w:rsidRDefault="0021736D" w:rsidP="0009243C">
            <w:pPr>
              <w:keepNext/>
              <w:spacing w:before="40"/>
              <w:jc w:val="center"/>
              <w:rPr>
                <w:rFonts w:ascii="Arial" w:hAnsi="Arial" w:cs="Arial"/>
                <w:lang w:eastAsia="de-DE"/>
              </w:rPr>
            </w:pPr>
            <w:r>
              <w:rPr>
                <w:rFonts w:ascii="Arial" w:hAnsi="Arial" w:cs="Arial"/>
                <w:lang w:eastAsia="de-DE"/>
              </w:rPr>
              <w:t>P</w:t>
            </w:r>
            <w:r w:rsidR="00623408">
              <w:rPr>
                <w:rFonts w:ascii="Arial" w:hAnsi="Arial" w:cs="Arial"/>
                <w:lang w:eastAsia="de-DE"/>
              </w:rPr>
              <w:t>1</w:t>
            </w:r>
          </w:p>
        </w:tc>
        <w:tc>
          <w:tcPr>
            <w:tcW w:w="9781" w:type="dxa"/>
            <w:shd w:val="clear" w:color="auto" w:fill="auto"/>
            <w:vAlign w:val="center"/>
          </w:tcPr>
          <w:p w14:paraId="0A7F6D5B" w14:textId="6E2BCD9D" w:rsidR="004A0286" w:rsidRPr="00490B93" w:rsidRDefault="00F62639" w:rsidP="00623408">
            <w:pPr>
              <w:keepNext/>
              <w:rPr>
                <w:rFonts w:ascii="Arial" w:hAnsi="Arial" w:cs="Arial"/>
                <w:lang w:eastAsia="de-DE"/>
              </w:rPr>
            </w:pPr>
            <w:r w:rsidRPr="00F62639">
              <w:rPr>
                <w:rFonts w:ascii="Arial" w:hAnsi="Arial" w:cs="Arial"/>
                <w:lang w:eastAsia="de-DE"/>
              </w:rPr>
              <w:t>Aktive und ehemalige Beschäftigte</w:t>
            </w:r>
            <w:r w:rsidR="00153D8E">
              <w:rPr>
                <w:rFonts w:ascii="Arial" w:hAnsi="Arial" w:cs="Arial"/>
                <w:lang w:eastAsia="de-DE"/>
              </w:rPr>
              <w:t xml:space="preserve"> (Verarbeitung der Datenkategorien D1 und D2)</w:t>
            </w:r>
            <w:r w:rsidR="00623408">
              <w:rPr>
                <w:rFonts w:ascii="Arial" w:hAnsi="Arial" w:cs="Arial"/>
                <w:lang w:eastAsia="de-DE"/>
              </w:rPr>
              <w:t>.</w:t>
            </w:r>
          </w:p>
        </w:tc>
      </w:tr>
      <w:tr w:rsidR="00D460DD" w:rsidRPr="00490B93" w14:paraId="7AD1E826" w14:textId="77777777" w:rsidTr="00490B93">
        <w:tc>
          <w:tcPr>
            <w:tcW w:w="817" w:type="dxa"/>
            <w:shd w:val="clear" w:color="auto" w:fill="auto"/>
            <w:vAlign w:val="center"/>
          </w:tcPr>
          <w:p w14:paraId="389BBAC6" w14:textId="29452266" w:rsidR="00D460DD" w:rsidRPr="00490B93" w:rsidRDefault="00F62639" w:rsidP="0009243C">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14:paraId="49591D9D" w14:textId="77777777" w:rsidR="00D460DD" w:rsidRPr="00490B93" w:rsidRDefault="00153D8E" w:rsidP="00490B93">
            <w:pPr>
              <w:rPr>
                <w:rFonts w:ascii="Arial" w:hAnsi="Arial" w:cs="Arial"/>
                <w:lang w:eastAsia="de-DE"/>
              </w:rPr>
            </w:pPr>
            <w:r>
              <w:rPr>
                <w:rFonts w:ascii="Arial" w:hAnsi="Arial" w:cs="Arial"/>
                <w:lang w:eastAsia="de-DE"/>
              </w:rPr>
              <w:t>(…)</w:t>
            </w:r>
          </w:p>
        </w:tc>
      </w:tr>
    </w:tbl>
    <w:p w14:paraId="61C3EB05" w14:textId="1C23351E" w:rsidR="004A0286" w:rsidRPr="00561879" w:rsidRDefault="004A0286" w:rsidP="00561879">
      <w:pPr>
        <w:pStyle w:val="berschrift1"/>
        <w:rPr>
          <w:rFonts w:ascii="Arial" w:hAnsi="Arial" w:cs="Arial"/>
          <w:lang w:eastAsia="de-DE"/>
        </w:rPr>
      </w:pPr>
      <w:bookmarkStart w:id="23" w:name="_Ref98762651"/>
      <w:bookmarkStart w:id="24" w:name="_Toc101441742"/>
      <w:r w:rsidRPr="00490B93">
        <w:rPr>
          <w:rFonts w:ascii="Arial" w:hAnsi="Arial" w:cs="Arial"/>
          <w:lang w:eastAsia="de-DE"/>
        </w:rPr>
        <w:t>Kategorien der Empfänger</w:t>
      </w:r>
      <w:bookmarkEnd w:id="23"/>
      <w:bookmarkEnd w:id="24"/>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4423"/>
        <w:gridCol w:w="5358"/>
      </w:tblGrid>
      <w:tr w:rsidR="004A0286" w:rsidRPr="00490B93" w14:paraId="11CE46BD" w14:textId="77777777" w:rsidTr="00163EB9">
        <w:trPr>
          <w:tblHeader/>
        </w:trPr>
        <w:tc>
          <w:tcPr>
            <w:tcW w:w="817" w:type="dxa"/>
            <w:shd w:val="clear" w:color="auto" w:fill="808080" w:themeFill="background1" w:themeFillShade="80"/>
            <w:vAlign w:val="center"/>
          </w:tcPr>
          <w:p w14:paraId="341C0A57"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4423" w:type="dxa"/>
            <w:shd w:val="clear" w:color="auto" w:fill="808080" w:themeFill="background1" w:themeFillShade="80"/>
            <w:vAlign w:val="center"/>
          </w:tcPr>
          <w:p w14:paraId="32C5782F"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5358" w:type="dxa"/>
            <w:shd w:val="clear" w:color="auto" w:fill="808080" w:themeFill="background1" w:themeFillShade="80"/>
            <w:vAlign w:val="center"/>
          </w:tcPr>
          <w:p w14:paraId="5CA06EFA"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14:paraId="306AD50A" w14:textId="77777777" w:rsidTr="00163EB9">
        <w:tc>
          <w:tcPr>
            <w:tcW w:w="817" w:type="dxa"/>
            <w:shd w:val="clear" w:color="auto" w:fill="auto"/>
            <w:vAlign w:val="center"/>
          </w:tcPr>
          <w:p w14:paraId="317C72F0" w14:textId="19136B9C" w:rsidR="004A0286" w:rsidRPr="00490B93" w:rsidRDefault="00163EB9" w:rsidP="0009243C">
            <w:pPr>
              <w:spacing w:before="40"/>
              <w:jc w:val="center"/>
              <w:rPr>
                <w:rFonts w:ascii="Arial" w:hAnsi="Arial" w:cs="Arial"/>
                <w:lang w:eastAsia="de-DE"/>
              </w:rPr>
            </w:pPr>
            <w:r>
              <w:rPr>
                <w:rFonts w:ascii="Arial" w:hAnsi="Arial" w:cs="Arial"/>
                <w:lang w:eastAsia="de-DE"/>
              </w:rPr>
              <w:t>E1</w:t>
            </w:r>
          </w:p>
        </w:tc>
        <w:tc>
          <w:tcPr>
            <w:tcW w:w="4423" w:type="dxa"/>
            <w:shd w:val="clear" w:color="auto" w:fill="auto"/>
            <w:vAlign w:val="center"/>
          </w:tcPr>
          <w:p w14:paraId="0E523676" w14:textId="2FD1C3EC" w:rsidR="004A0286" w:rsidRPr="00490B93" w:rsidRDefault="00163EB9" w:rsidP="00490B93">
            <w:pPr>
              <w:rPr>
                <w:rFonts w:ascii="Arial" w:hAnsi="Arial" w:cs="Arial"/>
                <w:lang w:eastAsia="de-DE"/>
              </w:rPr>
            </w:pPr>
            <w:r>
              <w:rPr>
                <w:rFonts w:ascii="Arial" w:hAnsi="Arial" w:cs="Arial"/>
                <w:lang w:eastAsia="de-DE"/>
              </w:rPr>
              <w:t>Empfänger, wie diese unter E1 bis E8</w:t>
            </w:r>
            <w:r>
              <w:rPr>
                <w:rFonts w:ascii="Arial" w:hAnsi="Arial" w:cs="Arial"/>
                <w:lang w:eastAsia="de-DE"/>
              </w:rPr>
              <w:t xml:space="preserve"> in der Beschreibung der Verarbeitungstätigkeit „</w:t>
            </w:r>
            <w:r w:rsidRPr="00F62639">
              <w:rPr>
                <w:rFonts w:ascii="Arial" w:hAnsi="Arial" w:cs="Arial"/>
                <w:lang w:eastAsia="de-DE"/>
              </w:rPr>
              <w:t>Personal verwalten</w:t>
            </w:r>
            <w:r>
              <w:rPr>
                <w:rFonts w:ascii="Arial" w:hAnsi="Arial" w:cs="Arial"/>
                <w:lang w:eastAsia="de-DE"/>
              </w:rPr>
              <w:t>“ genannt werden (siehe Anlage A1).</w:t>
            </w:r>
          </w:p>
        </w:tc>
        <w:tc>
          <w:tcPr>
            <w:tcW w:w="5358" w:type="dxa"/>
            <w:shd w:val="clear" w:color="auto" w:fill="auto"/>
            <w:vAlign w:val="center"/>
          </w:tcPr>
          <w:p w14:paraId="02FFF51C" w14:textId="57ED2B3E" w:rsidR="004A0286" w:rsidRPr="00490B93" w:rsidRDefault="00163EB9" w:rsidP="00490B93">
            <w:pPr>
              <w:rPr>
                <w:rFonts w:ascii="Arial" w:hAnsi="Arial" w:cs="Arial"/>
                <w:lang w:eastAsia="de-DE"/>
              </w:rPr>
            </w:pPr>
            <w:r>
              <w:rPr>
                <w:rFonts w:ascii="Arial" w:hAnsi="Arial" w:cs="Arial"/>
                <w:lang w:eastAsia="de-DE"/>
              </w:rPr>
              <w:t>Offenlegung</w:t>
            </w:r>
            <w:r>
              <w:rPr>
                <w:rFonts w:ascii="Arial" w:hAnsi="Arial" w:cs="Arial"/>
                <w:lang w:eastAsia="de-DE"/>
              </w:rPr>
              <w:t>, wie diese unter E1 bis E8 in der Beschreibung der Verarbeitungstätigkeit „</w:t>
            </w:r>
            <w:r w:rsidRPr="00F62639">
              <w:rPr>
                <w:rFonts w:ascii="Arial" w:hAnsi="Arial" w:cs="Arial"/>
                <w:lang w:eastAsia="de-DE"/>
              </w:rPr>
              <w:t>Personal verwalten</w:t>
            </w:r>
            <w:r>
              <w:rPr>
                <w:rFonts w:ascii="Arial" w:hAnsi="Arial" w:cs="Arial"/>
                <w:lang w:eastAsia="de-DE"/>
              </w:rPr>
              <w:t>“ genannt werden (siehe Anlage A1).</w:t>
            </w:r>
          </w:p>
        </w:tc>
      </w:tr>
      <w:tr w:rsidR="00163EB9" w:rsidRPr="00490B93" w14:paraId="0CD07F30" w14:textId="77777777" w:rsidTr="00163EB9">
        <w:tc>
          <w:tcPr>
            <w:tcW w:w="817" w:type="dxa"/>
            <w:shd w:val="clear" w:color="auto" w:fill="auto"/>
            <w:vAlign w:val="center"/>
          </w:tcPr>
          <w:p w14:paraId="793F6F83" w14:textId="26421074" w:rsidR="00163EB9" w:rsidRDefault="00163EB9" w:rsidP="0009243C">
            <w:pPr>
              <w:spacing w:before="40"/>
              <w:jc w:val="center"/>
              <w:rPr>
                <w:rFonts w:ascii="Arial" w:hAnsi="Arial" w:cs="Arial"/>
                <w:lang w:eastAsia="de-DE"/>
              </w:rPr>
            </w:pPr>
            <w:r>
              <w:rPr>
                <w:rFonts w:ascii="Arial" w:hAnsi="Arial" w:cs="Arial"/>
                <w:lang w:eastAsia="de-DE"/>
              </w:rPr>
              <w:t>E2</w:t>
            </w:r>
          </w:p>
        </w:tc>
        <w:tc>
          <w:tcPr>
            <w:tcW w:w="4423" w:type="dxa"/>
            <w:shd w:val="clear" w:color="auto" w:fill="auto"/>
            <w:vAlign w:val="center"/>
          </w:tcPr>
          <w:p w14:paraId="11A5E450" w14:textId="6CF19101" w:rsidR="00163EB9" w:rsidRDefault="00163EB9" w:rsidP="00490B93">
            <w:pPr>
              <w:rPr>
                <w:rFonts w:ascii="Arial" w:hAnsi="Arial" w:cs="Arial"/>
                <w:lang w:eastAsia="de-DE"/>
              </w:rPr>
            </w:pPr>
            <w:r>
              <w:rPr>
                <w:rFonts w:ascii="Arial" w:hAnsi="Arial" w:cs="Arial"/>
                <w:lang w:eastAsia="de-DE"/>
              </w:rPr>
              <w:t>(…)</w:t>
            </w:r>
          </w:p>
        </w:tc>
        <w:tc>
          <w:tcPr>
            <w:tcW w:w="5358" w:type="dxa"/>
            <w:shd w:val="clear" w:color="auto" w:fill="auto"/>
            <w:vAlign w:val="center"/>
          </w:tcPr>
          <w:p w14:paraId="24347DF2" w14:textId="045C6006" w:rsidR="00163EB9" w:rsidRDefault="00163EB9" w:rsidP="00490B93">
            <w:pPr>
              <w:rPr>
                <w:rFonts w:ascii="Arial" w:hAnsi="Arial" w:cs="Arial"/>
                <w:lang w:eastAsia="de-DE"/>
              </w:rPr>
            </w:pPr>
            <w:r>
              <w:rPr>
                <w:rFonts w:ascii="Arial" w:hAnsi="Arial" w:cs="Arial"/>
                <w:lang w:eastAsia="de-DE"/>
              </w:rPr>
              <w:t>(…)</w:t>
            </w:r>
            <w:bookmarkStart w:id="25" w:name="_GoBack"/>
            <w:bookmarkEnd w:id="25"/>
          </w:p>
        </w:tc>
      </w:tr>
    </w:tbl>
    <w:p w14:paraId="44EEE1E9" w14:textId="58274F66" w:rsidR="00561879" w:rsidRPr="00561879" w:rsidRDefault="004A0286" w:rsidP="00561879">
      <w:pPr>
        <w:pStyle w:val="berschrift1"/>
        <w:rPr>
          <w:rFonts w:ascii="Arial" w:hAnsi="Arial" w:cs="Arial"/>
          <w:lang w:eastAsia="de-DE"/>
        </w:rPr>
      </w:pPr>
      <w:bookmarkStart w:id="26" w:name="_Ref98762641"/>
      <w:bookmarkStart w:id="27" w:name="_Toc101441743"/>
      <w:r w:rsidRPr="00490B93">
        <w:rPr>
          <w:rFonts w:ascii="Arial" w:hAnsi="Arial" w:cs="Arial"/>
          <w:lang w:eastAsia="de-DE"/>
        </w:rPr>
        <w:lastRenderedPageBreak/>
        <w:t>Übermittlungen von personenbezogenen Daten</w:t>
      </w:r>
      <w:bookmarkEnd w:id="26"/>
      <w:bookmarkEnd w:id="27"/>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14:paraId="1B2E27EC" w14:textId="77777777" w:rsidTr="00490B93">
        <w:trPr>
          <w:tblHeader/>
        </w:trPr>
        <w:tc>
          <w:tcPr>
            <w:tcW w:w="817" w:type="dxa"/>
            <w:shd w:val="clear" w:color="auto" w:fill="808080" w:themeFill="background1" w:themeFillShade="80"/>
            <w:vAlign w:val="center"/>
          </w:tcPr>
          <w:p w14:paraId="5F4315E8"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14:paraId="2BAC457E" w14:textId="77777777" w:rsidR="004A0286" w:rsidRPr="00490B93" w:rsidRDefault="002E0E1B"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14:paraId="0AF2AEF2"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14:paraId="3FED2F67" w14:textId="77777777" w:rsidTr="00490B93">
        <w:tc>
          <w:tcPr>
            <w:tcW w:w="817" w:type="dxa"/>
            <w:shd w:val="clear" w:color="auto" w:fill="auto"/>
            <w:vAlign w:val="center"/>
          </w:tcPr>
          <w:p w14:paraId="54BE5071" w14:textId="77777777" w:rsidR="004A0286" w:rsidRPr="00490B93" w:rsidRDefault="00A27F7D" w:rsidP="0009243C">
            <w:pPr>
              <w:spacing w:before="40"/>
              <w:jc w:val="center"/>
              <w:rPr>
                <w:rFonts w:ascii="Arial" w:hAnsi="Arial" w:cs="Arial"/>
                <w:lang w:eastAsia="de-DE"/>
              </w:rPr>
            </w:pPr>
            <w:r>
              <w:rPr>
                <w:rFonts w:ascii="Arial" w:hAnsi="Arial" w:cs="Arial"/>
                <w:lang w:eastAsia="de-DE"/>
              </w:rPr>
              <w:t>--</w:t>
            </w:r>
          </w:p>
        </w:tc>
        <w:tc>
          <w:tcPr>
            <w:tcW w:w="3635" w:type="dxa"/>
            <w:shd w:val="clear" w:color="auto" w:fill="auto"/>
            <w:vAlign w:val="center"/>
          </w:tcPr>
          <w:p w14:paraId="2420D260" w14:textId="77777777" w:rsidR="004A0286" w:rsidRPr="00490B93" w:rsidRDefault="00A27F7D"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14:paraId="1A335FC1" w14:textId="77777777" w:rsidR="004A0286" w:rsidRPr="00490B93" w:rsidRDefault="00A27F7D" w:rsidP="00490B93">
            <w:pPr>
              <w:rPr>
                <w:rFonts w:ascii="Arial" w:hAnsi="Arial" w:cs="Arial"/>
                <w:lang w:eastAsia="de-DE"/>
              </w:rPr>
            </w:pPr>
            <w:r>
              <w:rPr>
                <w:rFonts w:ascii="Arial" w:hAnsi="Arial" w:cs="Arial"/>
                <w:lang w:eastAsia="de-DE"/>
              </w:rPr>
              <w:t>---</w:t>
            </w:r>
          </w:p>
        </w:tc>
      </w:tr>
    </w:tbl>
    <w:p w14:paraId="0940566B" w14:textId="23D9D45B" w:rsidR="004A0286" w:rsidRPr="00490B93" w:rsidRDefault="004A0286" w:rsidP="00B01CC0">
      <w:pPr>
        <w:pStyle w:val="berschrift1"/>
        <w:rPr>
          <w:rFonts w:ascii="Arial" w:hAnsi="Arial" w:cs="Arial"/>
          <w:lang w:eastAsia="de-DE"/>
        </w:rPr>
      </w:pPr>
      <w:bookmarkStart w:id="28" w:name="_Ref98762634"/>
      <w:bookmarkStart w:id="29" w:name="_Toc101441744"/>
      <w:r w:rsidRPr="00490B93">
        <w:rPr>
          <w:rFonts w:ascii="Arial" w:hAnsi="Arial" w:cs="Arial"/>
          <w:lang w:eastAsia="de-DE"/>
        </w:rPr>
        <w:t>Vorgesehene Fristen für die Löschung der verschiedenen Datenkategorien</w:t>
      </w:r>
      <w:bookmarkEnd w:id="28"/>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A82912" w14:textId="77777777" w:rsidTr="00490B93">
        <w:trPr>
          <w:tblHeader/>
        </w:trPr>
        <w:tc>
          <w:tcPr>
            <w:tcW w:w="817" w:type="dxa"/>
            <w:shd w:val="clear" w:color="auto" w:fill="808080" w:themeFill="background1" w:themeFillShade="80"/>
            <w:vAlign w:val="center"/>
          </w:tcPr>
          <w:p w14:paraId="043FEBBD"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14:paraId="23437339" w14:textId="77777777" w:rsidR="004A0286" w:rsidRPr="00490B93" w:rsidRDefault="004A0286" w:rsidP="00DF2F38">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14:paraId="640BFE83" w14:textId="77777777" w:rsidTr="00490B93">
        <w:tc>
          <w:tcPr>
            <w:tcW w:w="817" w:type="dxa"/>
            <w:shd w:val="clear" w:color="auto" w:fill="auto"/>
            <w:vAlign w:val="center"/>
          </w:tcPr>
          <w:p w14:paraId="673C8FCC" w14:textId="77777777" w:rsidR="004A0286" w:rsidRPr="00490B93" w:rsidRDefault="00ED5518" w:rsidP="0009243C">
            <w:pPr>
              <w:spacing w:before="40"/>
              <w:jc w:val="center"/>
              <w:rPr>
                <w:rFonts w:ascii="Arial" w:hAnsi="Arial" w:cs="Arial"/>
                <w:lang w:eastAsia="de-DE"/>
              </w:rPr>
            </w:pPr>
            <w:r>
              <w:rPr>
                <w:rFonts w:ascii="Arial" w:hAnsi="Arial" w:cs="Arial"/>
                <w:lang w:eastAsia="de-DE"/>
              </w:rPr>
              <w:t>F1</w:t>
            </w:r>
          </w:p>
        </w:tc>
        <w:tc>
          <w:tcPr>
            <w:tcW w:w="9781" w:type="dxa"/>
            <w:shd w:val="clear" w:color="auto" w:fill="auto"/>
            <w:vAlign w:val="center"/>
          </w:tcPr>
          <w:p w14:paraId="1965737B" w14:textId="0FBB852B" w:rsidR="004A0286" w:rsidRPr="00490B93" w:rsidRDefault="00ED5518" w:rsidP="00490B93">
            <w:pPr>
              <w:rPr>
                <w:rFonts w:ascii="Arial" w:hAnsi="Arial" w:cs="Arial"/>
                <w:lang w:eastAsia="de-DE"/>
              </w:rPr>
            </w:pPr>
            <w:r>
              <w:rPr>
                <w:rFonts w:ascii="Arial" w:hAnsi="Arial" w:cs="Arial"/>
                <w:lang w:eastAsia="de-DE"/>
              </w:rPr>
              <w:t xml:space="preserve">Siehe Löschkonzept (Anlage </w:t>
            </w:r>
            <w:r w:rsidR="003F53DC">
              <w:rPr>
                <w:rFonts w:ascii="Arial" w:hAnsi="Arial" w:cs="Arial"/>
                <w:lang w:eastAsia="de-DE"/>
              </w:rPr>
              <w:t>A7</w:t>
            </w:r>
            <w:r>
              <w:rPr>
                <w:rFonts w:ascii="Arial" w:hAnsi="Arial" w:cs="Arial"/>
                <w:lang w:eastAsia="de-DE"/>
              </w:rPr>
              <w:t>).</w:t>
            </w:r>
          </w:p>
        </w:tc>
      </w:tr>
    </w:tbl>
    <w:p w14:paraId="7616F732" w14:textId="77777777" w:rsidR="00AC758E" w:rsidRPr="00AA6ECB" w:rsidRDefault="00AC758E" w:rsidP="00AC758E">
      <w:pPr>
        <w:pStyle w:val="berschrift1"/>
        <w:rPr>
          <w:rFonts w:ascii="Arial" w:hAnsi="Arial" w:cs="Arial"/>
          <w:lang w:eastAsia="de-DE"/>
        </w:rPr>
      </w:pPr>
      <w:bookmarkStart w:id="30" w:name="_Toc100326605"/>
      <w:bookmarkStart w:id="31" w:name="_Toc101441039"/>
      <w:bookmarkStart w:id="32" w:name="_Toc101441745"/>
      <w:bookmarkStart w:id="33" w:name="_Ref98769516"/>
      <w:r>
        <w:rPr>
          <w:rFonts w:ascii="Arial" w:hAnsi="Arial" w:cs="Arial"/>
          <w:lang w:eastAsia="de-DE"/>
        </w:rPr>
        <w:t>Ausgangsrisiko</w:t>
      </w:r>
      <w:bookmarkEnd w:id="30"/>
      <w:bookmarkEnd w:id="31"/>
      <w:bookmarkEnd w:id="32"/>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789"/>
      </w:tblGrid>
      <w:tr w:rsidR="00AC758E" w:rsidRPr="00563F71" w14:paraId="4B01D201" w14:textId="77777777" w:rsidTr="00DF538B">
        <w:trPr>
          <w:trHeight w:val="272"/>
        </w:trPr>
        <w:tc>
          <w:tcPr>
            <w:tcW w:w="1838" w:type="dxa"/>
            <w:tcBorders>
              <w:bottom w:val="nil"/>
            </w:tcBorders>
            <w:shd w:val="clear" w:color="auto" w:fill="auto"/>
            <w:tcMar>
              <w:top w:w="57" w:type="dxa"/>
              <w:bottom w:w="57" w:type="dxa"/>
            </w:tcMar>
          </w:tcPr>
          <w:p w14:paraId="6A161DA4" w14:textId="77777777" w:rsidR="00AC758E" w:rsidRPr="00DA4819" w:rsidRDefault="00AC758E" w:rsidP="00DF538B">
            <w:pPr>
              <w:spacing w:before="40"/>
              <w:rPr>
                <w:rFonts w:cs="Arial"/>
                <w:b/>
                <w:sz w:val="18"/>
                <w:szCs w:val="18"/>
                <w:lang w:eastAsia="de-DE"/>
              </w:rPr>
            </w:pPr>
            <w:r>
              <w:rPr>
                <w:rFonts w:cs="Arial"/>
                <w:b/>
                <w:sz w:val="18"/>
                <w:szCs w:val="18"/>
                <w:lang w:eastAsia="de-DE"/>
              </w:rPr>
              <w:t>13.1</w:t>
            </w:r>
            <w:r w:rsidRPr="00492471">
              <w:rPr>
                <w:rFonts w:cs="Arial"/>
                <w:b/>
                <w:sz w:val="18"/>
                <w:szCs w:val="18"/>
                <w:lang w:eastAsia="de-DE"/>
              </w:rPr>
              <w:t xml:space="preserve"> </w:t>
            </w:r>
            <w:r>
              <w:rPr>
                <w:rFonts w:cs="Arial"/>
                <w:b/>
                <w:sz w:val="18"/>
                <w:szCs w:val="18"/>
                <w:lang w:eastAsia="de-DE"/>
              </w:rPr>
              <w:t>Risiko ohne TOM</w:t>
            </w:r>
          </w:p>
        </w:tc>
        <w:tc>
          <w:tcPr>
            <w:tcW w:w="8789" w:type="dxa"/>
            <w:tcBorders>
              <w:bottom w:val="nil"/>
            </w:tcBorders>
            <w:tcMar>
              <w:top w:w="57" w:type="dxa"/>
              <w:bottom w:w="57" w:type="dxa"/>
            </w:tcMar>
          </w:tcPr>
          <w:p w14:paraId="6D7C0CBE" w14:textId="77777777" w:rsidR="00AC758E" w:rsidRPr="00DA4819" w:rsidRDefault="00AC758E" w:rsidP="00DF538B">
            <w:pPr>
              <w:spacing w:before="40"/>
              <w:rPr>
                <w:rFonts w:cs="Arial"/>
                <w:b/>
                <w:sz w:val="18"/>
                <w:szCs w:val="18"/>
                <w:lang w:eastAsia="de-DE"/>
              </w:rPr>
            </w:pPr>
            <w:r>
              <w:rPr>
                <w:rFonts w:cs="Arial"/>
                <w:b/>
                <w:sz w:val="18"/>
                <w:szCs w:val="18"/>
                <w:lang w:eastAsia="de-DE"/>
              </w:rPr>
              <w:t>13.2</w:t>
            </w:r>
            <w:r w:rsidRPr="00492471">
              <w:rPr>
                <w:rFonts w:cs="Arial"/>
                <w:b/>
                <w:sz w:val="18"/>
                <w:szCs w:val="18"/>
                <w:lang w:eastAsia="de-DE"/>
              </w:rPr>
              <w:t xml:space="preserve"> </w:t>
            </w:r>
            <w:r>
              <w:rPr>
                <w:rFonts w:cs="Arial"/>
                <w:b/>
                <w:sz w:val="18"/>
                <w:szCs w:val="18"/>
                <w:lang w:eastAsia="de-DE"/>
              </w:rPr>
              <w:t>Begründung und Anmerkung zur Risikobewertung</w:t>
            </w:r>
          </w:p>
        </w:tc>
      </w:tr>
      <w:tr w:rsidR="00AC758E" w:rsidRPr="00D12003" w14:paraId="24E3B6BA" w14:textId="77777777" w:rsidTr="00DF538B">
        <w:trPr>
          <w:trHeight w:val="271"/>
        </w:trPr>
        <w:tc>
          <w:tcPr>
            <w:tcW w:w="1838" w:type="dxa"/>
            <w:tcBorders>
              <w:top w:val="nil"/>
              <w:bottom w:val="single" w:sz="4" w:space="0" w:color="auto"/>
            </w:tcBorders>
            <w:tcMar>
              <w:top w:w="57" w:type="dxa"/>
              <w:bottom w:w="57" w:type="dxa"/>
            </w:tcMar>
          </w:tcPr>
          <w:p w14:paraId="1FE2494E" w14:textId="1656B5D1" w:rsidR="00AC758E" w:rsidRDefault="00F21CF3" w:rsidP="00DF538B">
            <w:pPr>
              <w:rPr>
                <w:rFonts w:cs="Arial"/>
                <w:snapToGrid w:val="0"/>
                <w:lang w:eastAsia="de-DE"/>
              </w:rPr>
            </w:pPr>
            <w:sdt>
              <w:sdtPr>
                <w:rPr>
                  <w:rFonts w:cs="Arial"/>
                  <w:snapToGrid w:val="0"/>
                  <w:lang w:eastAsia="de-DE"/>
                </w:rPr>
                <w:id w:val="-2081282816"/>
                <w14:checkbox>
                  <w14:checked w14:val="1"/>
                  <w14:checkedState w14:val="2612" w14:font="MS Gothic"/>
                  <w14:uncheckedState w14:val="2610" w14:font="MS Gothic"/>
                </w14:checkbox>
              </w:sdtPr>
              <w:sdtEndPr/>
              <w:sdtContent>
                <w:r w:rsidR="00DF2F38">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red"/>
                <w:lang w:eastAsia="de-DE"/>
              </w:rPr>
              <w:t>hoch</w:t>
            </w:r>
            <w:r w:rsidR="00AC758E">
              <w:rPr>
                <w:rFonts w:cs="Arial"/>
                <w:b/>
                <w:snapToGrid w:val="0"/>
                <w:color w:val="FFFFFF" w:themeColor="background1"/>
                <w:highlight w:val="red"/>
                <w:lang w:eastAsia="de-DE"/>
              </w:rPr>
              <w:t>….</w:t>
            </w:r>
          </w:p>
          <w:p w14:paraId="4723001D" w14:textId="77777777" w:rsidR="00AC758E" w:rsidRDefault="00F21CF3" w:rsidP="00DF538B">
            <w:pPr>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highlight w:val="yellow"/>
                <w:lang w:eastAsia="de-DE"/>
              </w:rPr>
              <w:t>normal</w:t>
            </w:r>
          </w:p>
          <w:p w14:paraId="24C83D04" w14:textId="77777777" w:rsidR="00AC758E" w:rsidRPr="00D12003" w:rsidRDefault="00F21CF3" w:rsidP="00DF538B">
            <w:pPr>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darkGreen"/>
                <w:lang w:eastAsia="de-DE"/>
              </w:rPr>
              <w:t>niedrig</w:t>
            </w:r>
          </w:p>
        </w:tc>
        <w:tc>
          <w:tcPr>
            <w:tcW w:w="8789" w:type="dxa"/>
            <w:tcBorders>
              <w:top w:val="nil"/>
              <w:bottom w:val="single" w:sz="4" w:space="0" w:color="auto"/>
            </w:tcBorders>
            <w:tcMar>
              <w:top w:w="57" w:type="dxa"/>
              <w:bottom w:w="57" w:type="dxa"/>
            </w:tcMar>
          </w:tcPr>
          <w:p w14:paraId="30D98C2F" w14:textId="08A7401A" w:rsidR="00AC758E" w:rsidRPr="001276AA" w:rsidRDefault="00AC758E" w:rsidP="00DF538B">
            <w:pPr>
              <w:rPr>
                <w:rFonts w:cs="Arial"/>
                <w:lang w:eastAsia="de-DE"/>
              </w:rPr>
            </w:pPr>
            <w:r>
              <w:rPr>
                <w:rFonts w:ascii="Arial" w:hAnsi="Arial" w:cs="Arial"/>
                <w:snapToGrid w:val="0"/>
                <w:lang w:eastAsia="de-DE"/>
              </w:rPr>
              <w:t>Siehe Risikoanalyse (Anlage A2).</w:t>
            </w:r>
          </w:p>
        </w:tc>
      </w:tr>
    </w:tbl>
    <w:p w14:paraId="45772400" w14:textId="77777777" w:rsidR="0026414F" w:rsidRPr="00561879" w:rsidRDefault="0026414F" w:rsidP="0026414F">
      <w:pPr>
        <w:pStyle w:val="berschrift1"/>
        <w:rPr>
          <w:rFonts w:ascii="Arial" w:hAnsi="Arial" w:cs="Arial"/>
          <w:lang w:eastAsia="de-DE"/>
        </w:rPr>
      </w:pPr>
      <w:bookmarkStart w:id="34" w:name="_Ref98769506"/>
      <w:bookmarkStart w:id="35" w:name="_Toc101441746"/>
      <w:bookmarkStart w:id="36" w:name="_Ref98762613"/>
      <w:bookmarkEnd w:id="33"/>
      <w:r w:rsidRPr="00490B93">
        <w:rPr>
          <w:rFonts w:ascii="Arial" w:hAnsi="Arial" w:cs="Arial"/>
          <w:lang w:eastAsia="de-DE"/>
        </w:rPr>
        <w:t>Allgemeine Beschreibung der technischen und organisatorischen Maßnahmen</w:t>
      </w:r>
      <w:bookmarkEnd w:id="34"/>
      <w:bookmarkEnd w:id="35"/>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26414F" w:rsidRPr="00490B93" w14:paraId="34E20F1F" w14:textId="77777777" w:rsidTr="0026414F">
        <w:tc>
          <w:tcPr>
            <w:tcW w:w="10597" w:type="dxa"/>
            <w:tcMar>
              <w:top w:w="57" w:type="dxa"/>
              <w:bottom w:w="57" w:type="dxa"/>
            </w:tcMar>
          </w:tcPr>
          <w:p w14:paraId="06ACF93B" w14:textId="071801F2" w:rsidR="0026414F" w:rsidRPr="00490B93" w:rsidRDefault="0026414F" w:rsidP="0026414F">
            <w:pPr>
              <w:spacing w:before="40"/>
              <w:rPr>
                <w:rFonts w:ascii="Arial" w:hAnsi="Arial" w:cs="Arial"/>
                <w:snapToGrid w:val="0"/>
                <w:lang w:eastAsia="de-DE"/>
              </w:rPr>
            </w:pPr>
            <w:r>
              <w:rPr>
                <w:rFonts w:ascii="Arial" w:hAnsi="Arial" w:cs="Arial"/>
                <w:snapToGrid w:val="0"/>
                <w:lang w:eastAsia="de-DE"/>
              </w:rPr>
              <w:t>S</w:t>
            </w:r>
            <w:r w:rsidR="003F53DC">
              <w:rPr>
                <w:rFonts w:ascii="Arial" w:hAnsi="Arial" w:cs="Arial"/>
                <w:snapToGrid w:val="0"/>
                <w:lang w:eastAsia="de-DE"/>
              </w:rPr>
              <w:t>iehe Risikoanalyse (Anlage A2</w:t>
            </w:r>
            <w:r>
              <w:rPr>
                <w:rFonts w:ascii="Arial" w:hAnsi="Arial" w:cs="Arial"/>
                <w:snapToGrid w:val="0"/>
                <w:lang w:eastAsia="de-DE"/>
              </w:rPr>
              <w:t>).</w:t>
            </w:r>
          </w:p>
        </w:tc>
      </w:tr>
    </w:tbl>
    <w:p w14:paraId="448DDA4A" w14:textId="77777777" w:rsidR="00AC758E" w:rsidRPr="00AA6ECB" w:rsidRDefault="00AC758E" w:rsidP="00AC758E">
      <w:pPr>
        <w:pStyle w:val="berschrift1"/>
        <w:rPr>
          <w:rFonts w:ascii="Arial" w:hAnsi="Arial" w:cs="Arial"/>
          <w:lang w:eastAsia="de-DE"/>
        </w:rPr>
      </w:pPr>
      <w:bookmarkStart w:id="37" w:name="_Toc100326607"/>
      <w:bookmarkStart w:id="38" w:name="_Toc101441041"/>
      <w:bookmarkStart w:id="39" w:name="_Toc101441747"/>
      <w:bookmarkStart w:id="40" w:name="_Ref98762626"/>
      <w:bookmarkStart w:id="41" w:name="_Ref98769495"/>
      <w:r>
        <w:rPr>
          <w:rFonts w:ascii="Arial" w:hAnsi="Arial" w:cs="Arial"/>
          <w:lang w:eastAsia="de-DE"/>
        </w:rPr>
        <w:t>Restrisiko</w:t>
      </w:r>
      <w:bookmarkEnd w:id="37"/>
      <w:bookmarkEnd w:id="38"/>
      <w:bookmarkEnd w:id="39"/>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8931"/>
      </w:tblGrid>
      <w:tr w:rsidR="00AC758E" w:rsidRPr="00563F71" w14:paraId="73F5AAF0" w14:textId="77777777" w:rsidTr="00DF538B">
        <w:trPr>
          <w:trHeight w:val="272"/>
        </w:trPr>
        <w:tc>
          <w:tcPr>
            <w:tcW w:w="1696" w:type="dxa"/>
            <w:tcBorders>
              <w:bottom w:val="nil"/>
            </w:tcBorders>
            <w:shd w:val="clear" w:color="auto" w:fill="auto"/>
            <w:tcMar>
              <w:top w:w="57" w:type="dxa"/>
              <w:bottom w:w="57" w:type="dxa"/>
            </w:tcMar>
          </w:tcPr>
          <w:p w14:paraId="10FC2439" w14:textId="77777777" w:rsidR="00AC758E" w:rsidRPr="00DA4819" w:rsidRDefault="00AC758E" w:rsidP="00DF538B">
            <w:pPr>
              <w:spacing w:before="40"/>
              <w:rPr>
                <w:rFonts w:cs="Arial"/>
                <w:b/>
                <w:sz w:val="18"/>
                <w:szCs w:val="18"/>
                <w:lang w:eastAsia="de-DE"/>
              </w:rPr>
            </w:pPr>
            <w:r>
              <w:rPr>
                <w:rFonts w:cs="Arial"/>
                <w:b/>
                <w:sz w:val="18"/>
                <w:szCs w:val="18"/>
                <w:lang w:eastAsia="de-DE"/>
              </w:rPr>
              <w:t>15.1</w:t>
            </w:r>
            <w:r w:rsidRPr="00492471">
              <w:rPr>
                <w:rFonts w:cs="Arial"/>
                <w:b/>
                <w:sz w:val="18"/>
                <w:szCs w:val="18"/>
                <w:lang w:eastAsia="de-DE"/>
              </w:rPr>
              <w:t xml:space="preserve"> </w:t>
            </w:r>
            <w:r>
              <w:rPr>
                <w:rFonts w:cs="Arial"/>
                <w:b/>
                <w:sz w:val="18"/>
                <w:szCs w:val="18"/>
                <w:lang w:eastAsia="de-DE"/>
              </w:rPr>
              <w:t>Risiko mit TOM</w:t>
            </w:r>
          </w:p>
        </w:tc>
        <w:tc>
          <w:tcPr>
            <w:tcW w:w="8931" w:type="dxa"/>
            <w:tcBorders>
              <w:bottom w:val="nil"/>
            </w:tcBorders>
            <w:tcMar>
              <w:top w:w="57" w:type="dxa"/>
              <w:bottom w:w="57" w:type="dxa"/>
            </w:tcMar>
          </w:tcPr>
          <w:p w14:paraId="3406624B" w14:textId="77777777" w:rsidR="00AC758E" w:rsidRPr="00DA4819" w:rsidRDefault="00AC758E" w:rsidP="00DF538B">
            <w:pPr>
              <w:spacing w:before="40"/>
              <w:rPr>
                <w:rFonts w:cs="Arial"/>
                <w:b/>
                <w:sz w:val="18"/>
                <w:szCs w:val="18"/>
                <w:lang w:eastAsia="de-DE"/>
              </w:rPr>
            </w:pPr>
            <w:r>
              <w:rPr>
                <w:rFonts w:cs="Arial"/>
                <w:b/>
                <w:sz w:val="18"/>
                <w:szCs w:val="18"/>
                <w:lang w:eastAsia="de-DE"/>
              </w:rPr>
              <w:t>15.2 Anmerkung zur Risikobewertung</w:t>
            </w:r>
          </w:p>
        </w:tc>
      </w:tr>
      <w:tr w:rsidR="00AC758E" w:rsidRPr="00D12003" w14:paraId="680FAE81" w14:textId="77777777" w:rsidTr="00DF538B">
        <w:trPr>
          <w:trHeight w:val="271"/>
        </w:trPr>
        <w:tc>
          <w:tcPr>
            <w:tcW w:w="1696" w:type="dxa"/>
            <w:tcBorders>
              <w:top w:val="nil"/>
              <w:bottom w:val="single" w:sz="4" w:space="0" w:color="auto"/>
            </w:tcBorders>
            <w:tcMar>
              <w:top w:w="57" w:type="dxa"/>
              <w:bottom w:w="57" w:type="dxa"/>
            </w:tcMar>
          </w:tcPr>
          <w:p w14:paraId="32ABB545" w14:textId="77777777" w:rsidR="00AC758E" w:rsidRDefault="00F21CF3" w:rsidP="00DF538B">
            <w:pPr>
              <w:rPr>
                <w:rFonts w:cs="Arial"/>
                <w:snapToGrid w:val="0"/>
                <w:lang w:eastAsia="de-DE"/>
              </w:rPr>
            </w:pPr>
            <w:sdt>
              <w:sdtPr>
                <w:rPr>
                  <w:rFonts w:cs="Arial"/>
                  <w:snapToGrid w:val="0"/>
                  <w:lang w:eastAsia="de-DE"/>
                </w:rPr>
                <w:id w:val="1703662466"/>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red"/>
                <w:lang w:eastAsia="de-DE"/>
              </w:rPr>
              <w:t>hoch</w:t>
            </w:r>
            <w:r w:rsidR="00AC758E">
              <w:rPr>
                <w:rFonts w:cs="Arial"/>
                <w:b/>
                <w:snapToGrid w:val="0"/>
                <w:color w:val="FFFFFF" w:themeColor="background1"/>
                <w:highlight w:val="red"/>
                <w:lang w:eastAsia="de-DE"/>
              </w:rPr>
              <w:t>….</w:t>
            </w:r>
          </w:p>
          <w:p w14:paraId="0055EA1E" w14:textId="77777777" w:rsidR="00AC758E" w:rsidRDefault="00F21CF3" w:rsidP="00DF538B">
            <w:pPr>
              <w:rPr>
                <w:rFonts w:cs="Arial"/>
                <w:snapToGrid w:val="0"/>
                <w:lang w:eastAsia="de-DE"/>
              </w:rPr>
            </w:pPr>
            <w:sdt>
              <w:sdtPr>
                <w:rPr>
                  <w:rFonts w:cs="Arial"/>
                  <w:snapToGrid w:val="0"/>
                  <w:lang w:eastAsia="de-DE"/>
                </w:rPr>
                <w:id w:val="-2077510136"/>
                <w14:checkbox>
                  <w14:checked w14:val="1"/>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highlight w:val="yellow"/>
                <w:lang w:eastAsia="de-DE"/>
              </w:rPr>
              <w:t>normal</w:t>
            </w:r>
          </w:p>
          <w:p w14:paraId="7B033066" w14:textId="77777777" w:rsidR="00AC758E" w:rsidRPr="00D12003" w:rsidRDefault="00F21CF3" w:rsidP="00DF538B">
            <w:pPr>
              <w:rPr>
                <w:rFonts w:cs="Arial"/>
                <w:lang w:eastAsia="de-DE"/>
              </w:rPr>
            </w:pPr>
            <w:sdt>
              <w:sdtPr>
                <w:rPr>
                  <w:rFonts w:cs="Arial"/>
                  <w:snapToGrid w:val="0"/>
                  <w:lang w:eastAsia="de-DE"/>
                </w:rPr>
                <w:id w:val="-938132455"/>
                <w14:checkbox>
                  <w14:checked w14:val="0"/>
                  <w14:checkedState w14:val="2612" w14:font="MS Gothic"/>
                  <w14:uncheckedState w14:val="2610" w14:font="MS Gothic"/>
                </w14:checkbox>
              </w:sdtPr>
              <w:sdtEndPr/>
              <w:sdtContent>
                <w:r w:rsidR="00AC758E">
                  <w:rPr>
                    <w:rFonts w:ascii="MS Gothic" w:eastAsia="MS Gothic" w:hAnsi="MS Gothic" w:cs="Arial" w:hint="eastAsia"/>
                    <w:snapToGrid w:val="0"/>
                    <w:lang w:eastAsia="de-DE"/>
                  </w:rPr>
                  <w:t>☐</w:t>
                </w:r>
              </w:sdtContent>
            </w:sdt>
            <w:r w:rsidR="00AC758E" w:rsidRPr="00563F71">
              <w:rPr>
                <w:rFonts w:cs="Arial"/>
                <w:snapToGrid w:val="0"/>
                <w:lang w:eastAsia="de-DE"/>
              </w:rPr>
              <w:t xml:space="preserve"> </w:t>
            </w:r>
            <w:r w:rsidR="00AC758E" w:rsidRPr="00AA6ECB">
              <w:rPr>
                <w:rFonts w:cs="Arial"/>
                <w:b/>
                <w:snapToGrid w:val="0"/>
                <w:color w:val="FFFFFF" w:themeColor="background1"/>
                <w:highlight w:val="darkGreen"/>
                <w:lang w:eastAsia="de-DE"/>
              </w:rPr>
              <w:t>niedrig</w:t>
            </w:r>
          </w:p>
        </w:tc>
        <w:tc>
          <w:tcPr>
            <w:tcW w:w="8931" w:type="dxa"/>
            <w:tcBorders>
              <w:top w:val="nil"/>
              <w:bottom w:val="single" w:sz="4" w:space="0" w:color="auto"/>
            </w:tcBorders>
            <w:tcMar>
              <w:top w:w="57" w:type="dxa"/>
              <w:bottom w:w="57" w:type="dxa"/>
            </w:tcMar>
          </w:tcPr>
          <w:p w14:paraId="4464BF67" w14:textId="18877992" w:rsidR="00AC758E" w:rsidRPr="001276AA" w:rsidRDefault="00AC758E" w:rsidP="00285D5A">
            <w:pPr>
              <w:rPr>
                <w:rFonts w:cs="Arial"/>
                <w:lang w:eastAsia="de-DE"/>
              </w:rPr>
            </w:pPr>
            <w:r>
              <w:rPr>
                <w:rFonts w:ascii="Arial" w:hAnsi="Arial" w:cs="Arial"/>
                <w:snapToGrid w:val="0"/>
                <w:lang w:eastAsia="de-DE"/>
              </w:rPr>
              <w:t>Siehe Risikoanalyse (Anlage A</w:t>
            </w:r>
            <w:r w:rsidR="00285D5A">
              <w:rPr>
                <w:rFonts w:ascii="Arial" w:hAnsi="Arial" w:cs="Arial"/>
                <w:snapToGrid w:val="0"/>
                <w:lang w:eastAsia="de-DE"/>
              </w:rPr>
              <w:t>2</w:t>
            </w:r>
            <w:r>
              <w:rPr>
                <w:rFonts w:ascii="Arial" w:hAnsi="Arial" w:cs="Arial"/>
                <w:snapToGrid w:val="0"/>
                <w:lang w:eastAsia="de-DE"/>
              </w:rPr>
              <w:t>).</w:t>
            </w:r>
          </w:p>
        </w:tc>
      </w:tr>
    </w:tbl>
    <w:p w14:paraId="6CD58F7B" w14:textId="77777777" w:rsidR="001670B1" w:rsidRPr="00490B93" w:rsidRDefault="001670B1" w:rsidP="001670B1">
      <w:pPr>
        <w:pStyle w:val="berschrift1"/>
        <w:rPr>
          <w:rFonts w:ascii="Arial" w:hAnsi="Arial" w:cs="Arial"/>
          <w:lang w:eastAsia="de-DE"/>
        </w:rPr>
      </w:pPr>
      <w:bookmarkStart w:id="42" w:name="_Toc101441748"/>
      <w:bookmarkStart w:id="43" w:name="_Ref101441877"/>
      <w:r>
        <w:rPr>
          <w:rFonts w:ascii="Arial" w:hAnsi="Arial" w:cs="Arial"/>
          <w:lang w:eastAsia="de-DE"/>
        </w:rPr>
        <w:t>Genutzte unmittelbare Betriebsmittel</w:t>
      </w:r>
      <w:bookmarkEnd w:id="40"/>
      <w:bookmarkEnd w:id="42"/>
      <w:bookmarkEnd w:id="4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508"/>
        <w:gridCol w:w="3090"/>
      </w:tblGrid>
      <w:tr w:rsidR="001670B1" w:rsidRPr="00490B93" w14:paraId="0D7513E2" w14:textId="77777777" w:rsidTr="001670B1">
        <w:trPr>
          <w:tblHeader/>
        </w:trPr>
        <w:tc>
          <w:tcPr>
            <w:tcW w:w="7508" w:type="dxa"/>
            <w:shd w:val="clear" w:color="auto" w:fill="808080" w:themeFill="background1" w:themeFillShade="80"/>
            <w:vAlign w:val="center"/>
          </w:tcPr>
          <w:p w14:paraId="57EE4723" w14:textId="77777777" w:rsidR="001670B1" w:rsidRPr="00490B93" w:rsidRDefault="001670B1" w:rsidP="00DF2F38">
            <w:pPr>
              <w:spacing w:before="40"/>
              <w:rPr>
                <w:rFonts w:ascii="Arial" w:hAnsi="Arial" w:cs="Arial"/>
                <w:color w:val="FFFFFF" w:themeColor="background1"/>
                <w:lang w:eastAsia="de-DE"/>
              </w:rPr>
            </w:pPr>
            <w:r>
              <w:rPr>
                <w:rFonts w:ascii="Arial" w:hAnsi="Arial" w:cs="Arial"/>
                <w:color w:val="FFFFFF" w:themeColor="background1"/>
                <w:lang w:eastAsia="de-DE"/>
              </w:rPr>
              <w:t>Bezeichnung</w:t>
            </w:r>
          </w:p>
        </w:tc>
        <w:tc>
          <w:tcPr>
            <w:tcW w:w="3090" w:type="dxa"/>
            <w:shd w:val="clear" w:color="auto" w:fill="808080" w:themeFill="background1" w:themeFillShade="80"/>
            <w:vAlign w:val="center"/>
          </w:tcPr>
          <w:p w14:paraId="6B2BE174" w14:textId="77777777" w:rsidR="001670B1" w:rsidRPr="00490B93" w:rsidRDefault="001670B1" w:rsidP="00DF2F38">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1670B1" w:rsidRPr="00490B93" w14:paraId="736C7D13" w14:textId="77777777" w:rsidTr="001670B1">
        <w:tc>
          <w:tcPr>
            <w:tcW w:w="7508" w:type="dxa"/>
            <w:shd w:val="clear" w:color="auto" w:fill="auto"/>
            <w:vAlign w:val="center"/>
          </w:tcPr>
          <w:p w14:paraId="5F887893" w14:textId="77777777" w:rsidR="001670B1" w:rsidRPr="00490B93" w:rsidRDefault="001670B1" w:rsidP="001670B1">
            <w:pPr>
              <w:spacing w:before="40"/>
              <w:rPr>
                <w:rFonts w:ascii="Arial" w:hAnsi="Arial" w:cs="Arial"/>
                <w:lang w:eastAsia="de-DE"/>
              </w:rPr>
            </w:pPr>
            <w:r>
              <w:rPr>
                <w:rFonts w:ascii="Arial" w:hAnsi="Arial" w:cs="Arial"/>
                <w:lang w:eastAsia="de-DE"/>
              </w:rPr>
              <w:t>E-Personalakte</w:t>
            </w:r>
          </w:p>
        </w:tc>
        <w:tc>
          <w:tcPr>
            <w:tcW w:w="3090" w:type="dxa"/>
            <w:shd w:val="clear" w:color="auto" w:fill="auto"/>
            <w:vAlign w:val="center"/>
          </w:tcPr>
          <w:p w14:paraId="11869771" w14:textId="77777777" w:rsidR="001670B1" w:rsidRPr="00490B93" w:rsidRDefault="001670B1" w:rsidP="001670B1">
            <w:pPr>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-ID BM202005031510</w:t>
            </w:r>
          </w:p>
        </w:tc>
      </w:tr>
      <w:tr w:rsidR="001670B1" w:rsidRPr="00490B93" w14:paraId="0FD84606" w14:textId="77777777" w:rsidTr="001670B1">
        <w:tc>
          <w:tcPr>
            <w:tcW w:w="7508" w:type="dxa"/>
            <w:shd w:val="clear" w:color="auto" w:fill="auto"/>
            <w:vAlign w:val="center"/>
          </w:tcPr>
          <w:p w14:paraId="2407367E" w14:textId="77777777" w:rsidR="001670B1" w:rsidRDefault="001670B1" w:rsidP="001670B1">
            <w:pPr>
              <w:spacing w:before="40"/>
              <w:rPr>
                <w:rFonts w:ascii="Arial" w:hAnsi="Arial" w:cs="Arial"/>
                <w:lang w:eastAsia="de-DE"/>
              </w:rPr>
            </w:pPr>
            <w:r>
              <w:rPr>
                <w:rFonts w:ascii="Arial" w:hAnsi="Arial" w:cs="Arial"/>
                <w:lang w:eastAsia="de-DE"/>
              </w:rPr>
              <w:t>Bildschirmarbeitsplatz</w:t>
            </w:r>
          </w:p>
        </w:tc>
        <w:tc>
          <w:tcPr>
            <w:tcW w:w="3090" w:type="dxa"/>
            <w:shd w:val="clear" w:color="auto" w:fill="auto"/>
            <w:vAlign w:val="center"/>
          </w:tcPr>
          <w:p w14:paraId="43C24B87" w14:textId="77777777" w:rsidR="001670B1" w:rsidRDefault="001670B1" w:rsidP="001670B1">
            <w:pPr>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 xml:space="preserve">-ID </w:t>
            </w:r>
            <w:r w:rsidRPr="00C61748">
              <w:rPr>
                <w:rFonts w:ascii="Arial" w:hAnsi="Arial" w:cs="Arial"/>
                <w:lang w:eastAsia="de-DE"/>
              </w:rPr>
              <w:t>BM202110070840</w:t>
            </w:r>
          </w:p>
        </w:tc>
      </w:tr>
      <w:tr w:rsidR="001670B1" w:rsidRPr="00490B93" w14:paraId="000F7982" w14:textId="77777777" w:rsidTr="001670B1">
        <w:tc>
          <w:tcPr>
            <w:tcW w:w="7508" w:type="dxa"/>
            <w:shd w:val="clear" w:color="auto" w:fill="auto"/>
            <w:vAlign w:val="center"/>
          </w:tcPr>
          <w:p w14:paraId="77030EB2" w14:textId="77777777" w:rsidR="001670B1" w:rsidRPr="00490B93" w:rsidRDefault="001670B1" w:rsidP="001670B1">
            <w:pPr>
              <w:spacing w:before="40"/>
              <w:rPr>
                <w:rFonts w:ascii="Arial" w:hAnsi="Arial" w:cs="Arial"/>
                <w:lang w:eastAsia="de-DE"/>
              </w:rPr>
            </w:pPr>
            <w:r>
              <w:rPr>
                <w:rFonts w:ascii="Arial" w:hAnsi="Arial" w:cs="Arial"/>
                <w:lang w:eastAsia="de-DE"/>
              </w:rPr>
              <w:t>(…)</w:t>
            </w:r>
          </w:p>
        </w:tc>
        <w:tc>
          <w:tcPr>
            <w:tcW w:w="3090" w:type="dxa"/>
            <w:shd w:val="clear" w:color="auto" w:fill="auto"/>
            <w:vAlign w:val="center"/>
          </w:tcPr>
          <w:p w14:paraId="4B57BD8C" w14:textId="77777777" w:rsidR="001670B1" w:rsidRPr="00490B93" w:rsidRDefault="001670B1" w:rsidP="001670B1">
            <w:pPr>
              <w:rPr>
                <w:rFonts w:ascii="Arial" w:hAnsi="Arial" w:cs="Arial"/>
                <w:snapToGrid w:val="0"/>
                <w:lang w:eastAsia="de-DE"/>
              </w:rPr>
            </w:pPr>
            <w:r>
              <w:rPr>
                <w:rFonts w:ascii="Arial" w:hAnsi="Arial" w:cs="Arial"/>
                <w:snapToGrid w:val="0"/>
                <w:lang w:eastAsia="de-DE"/>
              </w:rPr>
              <w:t>(…)</w:t>
            </w:r>
          </w:p>
        </w:tc>
      </w:tr>
    </w:tbl>
    <w:p w14:paraId="72F3EBA0" w14:textId="77777777" w:rsidR="004A0286" w:rsidRPr="00490B93" w:rsidRDefault="00FA3C41" w:rsidP="00B01CC0">
      <w:pPr>
        <w:pStyle w:val="berschrift1"/>
        <w:rPr>
          <w:rFonts w:ascii="Arial" w:hAnsi="Arial" w:cs="Arial"/>
          <w:lang w:eastAsia="de-DE"/>
        </w:rPr>
      </w:pPr>
      <w:bookmarkStart w:id="44" w:name="_Toc101441749"/>
      <w:bookmarkStart w:id="45" w:name="_Ref101441884"/>
      <w:r>
        <w:rPr>
          <w:rFonts w:ascii="Arial" w:hAnsi="Arial" w:cs="Arial"/>
          <w:lang w:eastAsia="de-DE"/>
        </w:rPr>
        <w:t>Federführende</w:t>
      </w:r>
      <w:r w:rsidR="004A0286" w:rsidRPr="00490B93">
        <w:rPr>
          <w:rFonts w:ascii="Arial" w:hAnsi="Arial" w:cs="Arial"/>
          <w:lang w:eastAsia="de-DE"/>
        </w:rPr>
        <w:t xml:space="preserve"> </w:t>
      </w:r>
      <w:r>
        <w:rPr>
          <w:rFonts w:ascii="Arial" w:hAnsi="Arial" w:cs="Arial"/>
          <w:lang w:eastAsia="de-DE"/>
        </w:rPr>
        <w:t>fachliche Organisationseinheit</w:t>
      </w:r>
      <w:bookmarkEnd w:id="36"/>
      <w:bookmarkEnd w:id="41"/>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1F0004C4" w14:textId="77777777" w:rsidTr="0009243C">
        <w:tc>
          <w:tcPr>
            <w:tcW w:w="10597" w:type="dxa"/>
            <w:tcBorders>
              <w:bottom w:val="nil"/>
            </w:tcBorders>
            <w:tcMar>
              <w:top w:w="57" w:type="dxa"/>
              <w:bottom w:w="57" w:type="dxa"/>
            </w:tcMar>
          </w:tcPr>
          <w:p w14:paraId="12A354FC" w14:textId="77777777" w:rsidR="004A0286" w:rsidRPr="00490B93" w:rsidRDefault="004A0286" w:rsidP="00FA3C41">
            <w:pPr>
              <w:keepNext/>
              <w:spacing w:before="40"/>
              <w:rPr>
                <w:rFonts w:ascii="Arial" w:hAnsi="Arial" w:cs="Arial"/>
                <w:b/>
                <w:sz w:val="18"/>
                <w:szCs w:val="18"/>
                <w:lang w:eastAsia="de-DE"/>
              </w:rPr>
            </w:pPr>
            <w:r w:rsidRPr="00490B93">
              <w:rPr>
                <w:rFonts w:ascii="Arial" w:hAnsi="Arial" w:cs="Arial"/>
                <w:b/>
                <w:sz w:val="18"/>
                <w:szCs w:val="18"/>
                <w:lang w:eastAsia="de-DE"/>
              </w:rPr>
              <w:t xml:space="preserve">Dienststelle / </w:t>
            </w:r>
            <w:r w:rsidR="00FA3C41">
              <w:rPr>
                <w:rFonts w:ascii="Arial" w:hAnsi="Arial" w:cs="Arial"/>
                <w:b/>
                <w:sz w:val="18"/>
                <w:szCs w:val="18"/>
                <w:lang w:eastAsia="de-DE"/>
              </w:rPr>
              <w:t>Referat / Organisationseinheit</w:t>
            </w:r>
          </w:p>
        </w:tc>
      </w:tr>
      <w:tr w:rsidR="004A0286" w:rsidRPr="00490B93" w14:paraId="105FD860" w14:textId="77777777" w:rsidTr="0009243C">
        <w:tc>
          <w:tcPr>
            <w:tcW w:w="10597" w:type="dxa"/>
            <w:tcBorders>
              <w:top w:val="nil"/>
            </w:tcBorders>
            <w:tcMar>
              <w:top w:w="57" w:type="dxa"/>
              <w:bottom w:w="57" w:type="dxa"/>
            </w:tcMar>
          </w:tcPr>
          <w:p w14:paraId="5EC3960A" w14:textId="21AB6797" w:rsidR="004A0286" w:rsidRPr="00490B93" w:rsidRDefault="008C3F8D" w:rsidP="00C61748">
            <w:pPr>
              <w:keepNext/>
              <w:spacing w:before="40"/>
              <w:rPr>
                <w:rFonts w:ascii="Arial" w:hAnsi="Arial" w:cs="Arial"/>
                <w:lang w:eastAsia="de-DE"/>
              </w:rPr>
            </w:pPr>
            <w:r>
              <w:rPr>
                <w:rFonts w:ascii="Arial" w:hAnsi="Arial" w:cs="Arial"/>
                <w:lang w:eastAsia="de-DE"/>
              </w:rPr>
              <w:t xml:space="preserve">Städtische </w:t>
            </w:r>
            <w:r w:rsidR="00C61748">
              <w:rPr>
                <w:rFonts w:ascii="Arial" w:hAnsi="Arial" w:cs="Arial"/>
                <w:lang w:eastAsia="de-DE"/>
              </w:rPr>
              <w:t>Personalverwaltung</w:t>
            </w:r>
            <w:r>
              <w:rPr>
                <w:rFonts w:ascii="Arial" w:hAnsi="Arial" w:cs="Arial"/>
                <w:lang w:eastAsia="de-DE"/>
              </w:rPr>
              <w:t xml:space="preserve"> </w:t>
            </w:r>
            <w:r w:rsidR="00727458">
              <w:rPr>
                <w:rFonts w:ascii="Arial" w:hAnsi="Arial" w:cs="Arial"/>
                <w:lang w:eastAsia="de-DE"/>
              </w:rPr>
              <w:t>–</w:t>
            </w:r>
            <w:r>
              <w:rPr>
                <w:rFonts w:ascii="Arial" w:hAnsi="Arial" w:cs="Arial"/>
                <w:lang w:eastAsia="de-DE"/>
              </w:rPr>
              <w:t xml:space="preserve"> </w:t>
            </w:r>
            <w:r w:rsidR="00C61748">
              <w:rPr>
                <w:rFonts w:ascii="Arial" w:hAnsi="Arial" w:cs="Arial"/>
                <w:lang w:eastAsia="de-DE"/>
              </w:rPr>
              <w:t>Personalamt</w:t>
            </w:r>
          </w:p>
        </w:tc>
      </w:tr>
    </w:tbl>
    <w:p w14:paraId="240CD503" w14:textId="77777777" w:rsidR="004A0286" w:rsidRPr="00490B93" w:rsidRDefault="004A0286" w:rsidP="00B01CC0">
      <w:pPr>
        <w:pStyle w:val="berschrift1"/>
        <w:rPr>
          <w:rFonts w:ascii="Arial" w:hAnsi="Arial" w:cs="Arial"/>
          <w:lang w:eastAsia="de-DE"/>
        </w:rPr>
      </w:pPr>
      <w:bookmarkStart w:id="46" w:name="_Ref98762598"/>
      <w:bookmarkStart w:id="47" w:name="_Toc101441750"/>
      <w:r w:rsidRPr="00490B93">
        <w:rPr>
          <w:rFonts w:ascii="Arial" w:hAnsi="Arial" w:cs="Arial"/>
          <w:lang w:eastAsia="de-DE"/>
        </w:rPr>
        <w:t>Stellungnahme des behördlichen Datenschutzbeauftragten</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2540E8EF" w14:textId="77777777" w:rsidTr="0009243C">
        <w:tc>
          <w:tcPr>
            <w:tcW w:w="10597" w:type="dxa"/>
            <w:tcBorders>
              <w:bottom w:val="nil"/>
            </w:tcBorders>
            <w:tcMar>
              <w:top w:w="57" w:type="dxa"/>
              <w:bottom w:w="57" w:type="dxa"/>
            </w:tcMar>
          </w:tcPr>
          <w:p w14:paraId="1B549521" w14:textId="15BB9141"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DF2F38">
              <w:rPr>
                <w:rFonts w:ascii="Arial" w:hAnsi="Arial" w:cs="Arial"/>
                <w:b/>
                <w:sz w:val="18"/>
                <w:szCs w:val="18"/>
                <w:lang w:eastAsia="de-DE"/>
              </w:rPr>
              <w:t>8</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14:paraId="16E9DFF1" w14:textId="77777777" w:rsidR="004A0286" w:rsidRPr="00490B93" w:rsidRDefault="00F21CF3"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1"/>
                  <w14:checkedState w14:val="2612" w14:font="MS Gothic"/>
                  <w14:uncheckedState w14:val="2610" w14:font="MS Gothic"/>
                </w14:checkbox>
              </w:sdtPr>
              <w:sdtEndPr/>
              <w:sdtContent>
                <w:r w:rsidR="00E7541E">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Nein</w:t>
            </w:r>
          </w:p>
        </w:tc>
      </w:tr>
      <w:tr w:rsidR="004A0286" w:rsidRPr="00490B93" w14:paraId="753A98DD" w14:textId="77777777" w:rsidTr="0009243C">
        <w:tc>
          <w:tcPr>
            <w:tcW w:w="10597" w:type="dxa"/>
            <w:tcBorders>
              <w:top w:val="nil"/>
              <w:bottom w:val="nil"/>
            </w:tcBorders>
            <w:tcMar>
              <w:top w:w="57" w:type="dxa"/>
              <w:bottom w:w="57" w:type="dxa"/>
            </w:tcMar>
          </w:tcPr>
          <w:p w14:paraId="4634DE22" w14:textId="027CD0F1" w:rsidR="004A0286" w:rsidRPr="00490B93" w:rsidRDefault="002E0E1B" w:rsidP="00DF2F38">
            <w:pPr>
              <w:spacing w:before="40"/>
              <w:rPr>
                <w:rFonts w:ascii="Arial" w:hAnsi="Arial" w:cs="Arial"/>
                <w:b/>
                <w:sz w:val="18"/>
                <w:szCs w:val="18"/>
                <w:lang w:eastAsia="de-DE"/>
              </w:rPr>
            </w:pPr>
            <w:r w:rsidRPr="00490B93">
              <w:rPr>
                <w:rFonts w:ascii="Arial" w:hAnsi="Arial" w:cs="Arial"/>
                <w:b/>
                <w:sz w:val="18"/>
                <w:szCs w:val="18"/>
                <w:lang w:eastAsia="de-DE"/>
              </w:rPr>
              <w:t>1</w:t>
            </w:r>
            <w:r w:rsidR="00DF2F38">
              <w:rPr>
                <w:rFonts w:ascii="Arial" w:hAnsi="Arial" w:cs="Arial"/>
                <w:b/>
                <w:sz w:val="18"/>
                <w:szCs w:val="18"/>
                <w:lang w:eastAsia="de-DE"/>
              </w:rPr>
              <w:t>8</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14:paraId="053AF171" w14:textId="77777777" w:rsidTr="0009243C">
        <w:tc>
          <w:tcPr>
            <w:tcW w:w="10597" w:type="dxa"/>
            <w:tcBorders>
              <w:top w:val="nil"/>
            </w:tcBorders>
            <w:tcMar>
              <w:top w:w="57" w:type="dxa"/>
              <w:bottom w:w="57" w:type="dxa"/>
            </w:tcMar>
          </w:tcPr>
          <w:p w14:paraId="6407404F" w14:textId="45E8B59E" w:rsidR="004A0286" w:rsidRPr="00490B93" w:rsidRDefault="00AB7A9F" w:rsidP="00E7541E">
            <w:pPr>
              <w:spacing w:before="40"/>
              <w:rPr>
                <w:rFonts w:ascii="Arial" w:hAnsi="Arial" w:cs="Arial"/>
                <w:lang w:eastAsia="de-DE"/>
              </w:rPr>
            </w:pPr>
            <w:r>
              <w:rPr>
                <w:rFonts w:ascii="Arial" w:hAnsi="Arial" w:cs="Arial"/>
                <w:lang w:eastAsia="de-DE"/>
              </w:rPr>
              <w:t>Der behördliche Datenschutzbeauftragte</w:t>
            </w:r>
            <w:r w:rsidR="00E7541E">
              <w:rPr>
                <w:rFonts w:ascii="Arial" w:hAnsi="Arial" w:cs="Arial"/>
                <w:lang w:eastAsia="de-DE"/>
              </w:rPr>
              <w:t xml:space="preserve"> war bei Erstellung dieser Beschreibung beratend mit beteiligt.</w:t>
            </w:r>
          </w:p>
        </w:tc>
      </w:tr>
    </w:tbl>
    <w:p w14:paraId="414D2E41" w14:textId="77777777" w:rsidR="005F52FA" w:rsidRDefault="005F52FA" w:rsidP="00B60987">
      <w:pPr>
        <w:rPr>
          <w:rFonts w:ascii="Arial" w:hAnsi="Arial" w:cs="Arial"/>
        </w:rPr>
      </w:pPr>
    </w:p>
    <w:p w14:paraId="48F441EA" w14:textId="77777777" w:rsidR="004B3612" w:rsidRDefault="004B3612">
      <w:pPr>
        <w:rPr>
          <w:rFonts w:ascii="Arial" w:hAnsi="Arial" w:cs="Arial"/>
        </w:rPr>
      </w:pPr>
      <w:r>
        <w:rPr>
          <w:rFonts w:ascii="Arial" w:hAnsi="Arial" w:cs="Arial"/>
        </w:rPr>
        <w:br w:type="page"/>
      </w:r>
    </w:p>
    <w:p w14:paraId="5D9180BA" w14:textId="77777777"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Pr>
          <w:b/>
        </w:rPr>
        <w:t xml:space="preserve"> zum Formular</w:t>
      </w:r>
    </w:p>
    <w:p w14:paraId="32044DCA" w14:textId="3F0F7FD6" w:rsidR="005F52FA" w:rsidRDefault="005F52FA" w:rsidP="005F52FA">
      <w:pPr>
        <w:spacing w:before="240"/>
        <w:rPr>
          <w:rFonts w:cs="Arial"/>
          <w:b/>
          <w:szCs w:val="20"/>
          <w:lang w:eastAsia="de-DE"/>
        </w:rPr>
      </w:pPr>
      <w:r w:rsidRPr="0028381E">
        <w:rPr>
          <w:rFonts w:cs="Arial"/>
          <w:b/>
          <w:szCs w:val="20"/>
          <w:lang w:eastAsia="de-DE"/>
        </w:rPr>
        <w:t xml:space="preserve">A) </w:t>
      </w:r>
      <w:r w:rsidR="006B6DB4">
        <w:rPr>
          <w:rFonts w:cs="Arial"/>
          <w:b/>
          <w:szCs w:val="20"/>
          <w:lang w:eastAsia="de-DE"/>
        </w:rPr>
        <w:t>Zielsetzung der Beschreibung</w:t>
      </w:r>
    </w:p>
    <w:p w14:paraId="21B6A045" w14:textId="5698FBB8" w:rsidR="006B6DB4" w:rsidRDefault="006B6DB4" w:rsidP="00025DB1">
      <w:pPr>
        <w:rPr>
          <w:rFonts w:cs="Arial"/>
          <w:szCs w:val="20"/>
          <w:lang w:eastAsia="de-DE"/>
        </w:rPr>
      </w:pPr>
      <w:r>
        <w:rPr>
          <w:rFonts w:cs="Arial"/>
          <w:szCs w:val="20"/>
          <w:lang w:eastAsia="de-DE"/>
        </w:rPr>
        <w:t xml:space="preserve">Mit dieser Beschreibung wird ein technisches Betriebsmittel umfassend beschrieben. </w:t>
      </w:r>
      <w:r w:rsidRPr="006B6DB4">
        <w:rPr>
          <w:rFonts w:cs="Arial"/>
          <w:szCs w:val="20"/>
          <w:lang w:eastAsia="de-DE"/>
        </w:rPr>
        <w:t>Technische Betriebsmittel können</w:t>
      </w:r>
      <w:r w:rsidR="00A03E07">
        <w:rPr>
          <w:rFonts w:cs="Arial"/>
          <w:szCs w:val="20"/>
          <w:lang w:eastAsia="de-DE"/>
        </w:rPr>
        <w:t xml:space="preserve"> insbesondere</w:t>
      </w:r>
      <w:r w:rsidRPr="006B6DB4">
        <w:rPr>
          <w:rFonts w:cs="Arial"/>
          <w:szCs w:val="20"/>
          <w:lang w:eastAsia="de-DE"/>
        </w:rPr>
        <w:t xml:space="preserve"> unverzichtbar für eine Verarbeitungstätigkeit sein und diese unmittelbar unterstützen (z. B. IT-gestützter Arbeitsplatz, E-Mail-System) oder in der Umsetzung von technischen und organisatorischen Maßnahmen der Verarbeitungstätigkeit mittelbar dienen, indem sie diese </w:t>
      </w:r>
      <w:r>
        <w:rPr>
          <w:rFonts w:cs="Arial"/>
          <w:szCs w:val="20"/>
          <w:lang w:eastAsia="de-DE"/>
        </w:rPr>
        <w:t xml:space="preserve">als technische und organisatorische Schutzmaßnahmen </w:t>
      </w:r>
      <w:r w:rsidRPr="006B6DB4">
        <w:rPr>
          <w:rFonts w:cs="Arial"/>
          <w:szCs w:val="20"/>
          <w:lang w:eastAsia="de-DE"/>
        </w:rPr>
        <w:t>hinsichtlich bestehender Risiken absichern (z. B. Backup-System, Firewall, Anti-Schadsoftware-System).</w:t>
      </w:r>
      <w:r>
        <w:rPr>
          <w:rFonts w:cs="Arial"/>
          <w:szCs w:val="20"/>
          <w:lang w:eastAsia="de-DE"/>
        </w:rPr>
        <w:t xml:space="preserve"> </w:t>
      </w:r>
      <w:r w:rsidRPr="006B6DB4">
        <w:rPr>
          <w:rFonts w:cs="Arial"/>
          <w:szCs w:val="20"/>
          <w:lang w:eastAsia="de-DE"/>
        </w:rPr>
        <w:t xml:space="preserve">Einige Betriebsmittel verarbeiten ihrerseits eigene </w:t>
      </w:r>
      <w:r>
        <w:rPr>
          <w:rFonts w:cs="Arial"/>
          <w:szCs w:val="20"/>
          <w:lang w:eastAsia="de-DE"/>
        </w:rPr>
        <w:t>personenbezogene Daten (spezifi</w:t>
      </w:r>
      <w:r w:rsidRPr="006B6DB4">
        <w:rPr>
          <w:rFonts w:cs="Arial"/>
          <w:szCs w:val="20"/>
          <w:lang w:eastAsia="de-DE"/>
        </w:rPr>
        <w:t>sche Betriebsmitteldaten).</w:t>
      </w:r>
      <w:r>
        <w:rPr>
          <w:rFonts w:cs="Arial"/>
          <w:szCs w:val="20"/>
          <w:lang w:eastAsia="de-DE"/>
        </w:rPr>
        <w:t xml:space="preserve"> Bei der Auswahl </w:t>
      </w:r>
      <w:r w:rsidR="0040300D">
        <w:rPr>
          <w:rFonts w:cs="Arial"/>
          <w:szCs w:val="20"/>
          <w:lang w:eastAsia="de-DE"/>
        </w:rPr>
        <w:t xml:space="preserve">eines </w:t>
      </w:r>
      <w:r>
        <w:rPr>
          <w:rFonts w:cs="Arial"/>
          <w:szCs w:val="20"/>
          <w:lang w:eastAsia="de-DE"/>
        </w:rPr>
        <w:t>Betriebsm</w:t>
      </w:r>
      <w:r w:rsidRPr="006B6DB4">
        <w:rPr>
          <w:rFonts w:cs="Arial"/>
          <w:szCs w:val="20"/>
          <w:lang w:eastAsia="de-DE"/>
        </w:rPr>
        <w:t>ittel</w:t>
      </w:r>
      <w:r w:rsidR="0040300D">
        <w:rPr>
          <w:rFonts w:cs="Arial"/>
          <w:szCs w:val="20"/>
          <w:lang w:eastAsia="de-DE"/>
        </w:rPr>
        <w:t>s</w:t>
      </w:r>
      <w:r w:rsidRPr="006B6DB4">
        <w:rPr>
          <w:rFonts w:cs="Arial"/>
          <w:szCs w:val="20"/>
          <w:lang w:eastAsia="de-DE"/>
        </w:rPr>
        <w:t xml:space="preserve"> sind unter anderem auch </w:t>
      </w:r>
      <w:r>
        <w:rPr>
          <w:rFonts w:cs="Arial"/>
          <w:szCs w:val="20"/>
          <w:lang w:eastAsia="de-DE"/>
        </w:rPr>
        <w:t xml:space="preserve">der </w:t>
      </w:r>
      <w:r w:rsidRPr="006B6DB4">
        <w:rPr>
          <w:rFonts w:cs="Arial"/>
          <w:szCs w:val="20"/>
          <w:lang w:eastAsia="de-DE"/>
        </w:rPr>
        <w:t>Zweck und die Rechtsgrundlage</w:t>
      </w:r>
      <w:r>
        <w:rPr>
          <w:rFonts w:cs="Arial"/>
          <w:szCs w:val="20"/>
          <w:lang w:eastAsia="de-DE"/>
        </w:rPr>
        <w:t xml:space="preserve"> der Verarbeitung, die </w:t>
      </w:r>
      <w:proofErr w:type="gramStart"/>
      <w:r w:rsidR="0040300D">
        <w:rPr>
          <w:rFonts w:cs="Arial"/>
          <w:szCs w:val="20"/>
          <w:lang w:eastAsia="de-DE"/>
        </w:rPr>
        <w:t>vom</w:t>
      </w:r>
      <w:r>
        <w:rPr>
          <w:rFonts w:cs="Arial"/>
          <w:szCs w:val="20"/>
          <w:lang w:eastAsia="de-DE"/>
        </w:rPr>
        <w:t xml:space="preserve"> Betriebsmittel</w:t>
      </w:r>
      <w:proofErr w:type="gramEnd"/>
      <w:r>
        <w:rPr>
          <w:rFonts w:cs="Arial"/>
          <w:szCs w:val="20"/>
          <w:lang w:eastAsia="de-DE"/>
        </w:rPr>
        <w:t xml:space="preserve"> unterstützt</w:t>
      </w:r>
      <w:r w:rsidR="0040300D">
        <w:rPr>
          <w:rFonts w:cs="Arial"/>
          <w:szCs w:val="20"/>
          <w:lang w:eastAsia="de-DE"/>
        </w:rPr>
        <w:t xml:space="preserve"> wird</w:t>
      </w:r>
      <w:r>
        <w:rPr>
          <w:rFonts w:cs="Arial"/>
          <w:szCs w:val="20"/>
          <w:lang w:eastAsia="de-DE"/>
        </w:rPr>
        <w:t>,</w:t>
      </w:r>
      <w:r w:rsidRPr="006B6DB4">
        <w:rPr>
          <w:rFonts w:cs="Arial"/>
          <w:szCs w:val="20"/>
          <w:lang w:eastAsia="de-DE"/>
        </w:rPr>
        <w:t xml:space="preserve"> </w:t>
      </w:r>
      <w:r w:rsidR="0040300D">
        <w:rPr>
          <w:rFonts w:cs="Arial"/>
          <w:szCs w:val="20"/>
          <w:lang w:eastAsia="de-DE"/>
        </w:rPr>
        <w:t xml:space="preserve">hinsichtlich der Angemessenheit des Betriebsmittels </w:t>
      </w:r>
      <w:r w:rsidRPr="006B6DB4">
        <w:rPr>
          <w:rFonts w:cs="Arial"/>
          <w:szCs w:val="20"/>
          <w:lang w:eastAsia="de-DE"/>
        </w:rPr>
        <w:t>zu berücksichtigen.</w:t>
      </w:r>
    </w:p>
    <w:p w14:paraId="46AFA793" w14:textId="7B800C84" w:rsidR="005F52FA" w:rsidRPr="0028381E" w:rsidRDefault="005F52FA" w:rsidP="005F52FA">
      <w:pPr>
        <w:spacing w:before="240"/>
        <w:rPr>
          <w:rFonts w:cs="Arial"/>
          <w:b/>
          <w:szCs w:val="20"/>
          <w:lang w:eastAsia="de-DE"/>
        </w:rPr>
      </w:pPr>
      <w:r w:rsidRPr="0028381E">
        <w:rPr>
          <w:rFonts w:cs="Arial"/>
          <w:b/>
          <w:szCs w:val="20"/>
          <w:lang w:eastAsia="de-DE"/>
        </w:rPr>
        <w:t xml:space="preserve">B) </w:t>
      </w:r>
      <w:r w:rsidR="00D71598">
        <w:rPr>
          <w:rFonts w:cs="Arial"/>
          <w:b/>
          <w:szCs w:val="20"/>
          <w:lang w:eastAsia="de-DE"/>
        </w:rPr>
        <w:t>Ausfüllh</w:t>
      </w:r>
      <w:r w:rsidRPr="0028381E">
        <w:rPr>
          <w:rFonts w:cs="Arial"/>
          <w:b/>
          <w:szCs w:val="20"/>
          <w:lang w:eastAsia="de-DE"/>
        </w:rPr>
        <w:t xml:space="preserve">inweise zu </w:t>
      </w:r>
      <w:r w:rsidR="00C42227">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14:paraId="60734DC3" w14:textId="77777777" w:rsidTr="00EB7DF4">
        <w:trPr>
          <w:trHeight w:val="397"/>
          <w:tblHeader/>
        </w:trPr>
        <w:tc>
          <w:tcPr>
            <w:tcW w:w="1129" w:type="dxa"/>
            <w:shd w:val="clear" w:color="auto" w:fill="7B7B7B"/>
            <w:vAlign w:val="center"/>
          </w:tcPr>
          <w:p w14:paraId="5BBC99CD" w14:textId="77777777" w:rsidR="00A76D6D" w:rsidRPr="00DA4819" w:rsidRDefault="00A76D6D" w:rsidP="00EB7DF4">
            <w:pPr>
              <w:jc w:val="center"/>
              <w:rPr>
                <w:rFonts w:cs="Arial"/>
                <w:color w:val="FFFFFF"/>
              </w:rPr>
            </w:pPr>
            <w:r>
              <w:rPr>
                <w:rFonts w:cs="Arial"/>
                <w:color w:val="FFFFFF"/>
              </w:rPr>
              <w:t>Punkt</w:t>
            </w:r>
          </w:p>
        </w:tc>
        <w:tc>
          <w:tcPr>
            <w:tcW w:w="9477" w:type="dxa"/>
            <w:shd w:val="clear" w:color="auto" w:fill="7B7B7B"/>
            <w:vAlign w:val="center"/>
          </w:tcPr>
          <w:p w14:paraId="6D6540C9" w14:textId="77777777" w:rsidR="00A76D6D" w:rsidRPr="00DA4819" w:rsidRDefault="00A76D6D" w:rsidP="00EB7DF4">
            <w:pPr>
              <w:keepNext/>
              <w:rPr>
                <w:rFonts w:cs="Arial"/>
                <w:color w:val="FFFFFF"/>
              </w:rPr>
            </w:pPr>
            <w:r>
              <w:rPr>
                <w:rFonts w:cs="Arial"/>
                <w:color w:val="FFFFFF"/>
              </w:rPr>
              <w:t>Ausfüllhinweis</w:t>
            </w:r>
          </w:p>
        </w:tc>
      </w:tr>
      <w:tr w:rsidR="00A76D6D" w:rsidRPr="00F02E31" w14:paraId="07DD5C56" w14:textId="77777777" w:rsidTr="00EB7DF4">
        <w:tc>
          <w:tcPr>
            <w:tcW w:w="1129" w:type="dxa"/>
            <w:shd w:val="clear" w:color="auto" w:fill="auto"/>
            <w:vAlign w:val="center"/>
          </w:tcPr>
          <w:p w14:paraId="427B1DA9" w14:textId="77777777" w:rsidR="00A76D6D" w:rsidRDefault="00A76D6D" w:rsidP="00EB7DF4">
            <w:pPr>
              <w:jc w:val="center"/>
            </w:pPr>
            <w:r>
              <w:t>1.1</w:t>
            </w:r>
          </w:p>
        </w:tc>
        <w:tc>
          <w:tcPr>
            <w:tcW w:w="9477" w:type="dxa"/>
            <w:shd w:val="clear" w:color="auto" w:fill="auto"/>
            <w:vAlign w:val="center"/>
          </w:tcPr>
          <w:p w14:paraId="082DC4D9" w14:textId="07AE1A95" w:rsidR="00A76D6D" w:rsidRDefault="00A76D6D" w:rsidP="00EB7DF4">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w:t>
            </w:r>
            <w:r w:rsidR="005B09CD">
              <w:t>s</w:t>
            </w:r>
            <w:r>
              <w:t xml:space="preserve"> betrachteten </w:t>
            </w:r>
            <w:r w:rsidR="005B09CD">
              <w:t>Betriebsmittels</w:t>
            </w:r>
            <w:r>
              <w:t xml:space="preserve"> erheblich schwanken. Typische Rollen bei der Beschreibung-Erstellung sind:</w:t>
            </w:r>
          </w:p>
          <w:p w14:paraId="5EE57440"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Auftraggeber/in (Person, die für die Beschreibung insgesamt zuständig ist und diese insbesondere auch aktiviert)</w:t>
            </w:r>
          </w:p>
          <w:p w14:paraId="23A996AA"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Federführung (falls man die Beschreibung-Erstellung als (Klein-)Projekt versteht, entspricht das Aufgabenprofil der Federführung dem einer Projektleitung)</w:t>
            </w:r>
          </w:p>
          <w:p w14:paraId="3C05C250" w14:textId="02B8542B"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Auftraggeber/in (naheliegend ist, dass ein Vertreter der Fachlichkeit, die </w:t>
            </w:r>
            <w:r w:rsidR="005B09CD" w:rsidRPr="005B09CD">
              <w:rPr>
                <w:rFonts w:ascii="Calibri" w:eastAsia="Calibri" w:hAnsi="Calibri"/>
                <w:szCs w:val="22"/>
              </w:rPr>
              <w:t>das</w:t>
            </w:r>
            <w:r w:rsidRPr="005B09CD">
              <w:rPr>
                <w:rFonts w:ascii="Calibri" w:eastAsia="Calibri" w:hAnsi="Calibri"/>
                <w:szCs w:val="22"/>
              </w:rPr>
              <w:t xml:space="preserve"> betroffene </w:t>
            </w:r>
            <w:r w:rsidR="005B09CD" w:rsidRPr="005B09CD">
              <w:rPr>
                <w:rFonts w:ascii="Calibri" w:eastAsia="Calibri" w:hAnsi="Calibri"/>
                <w:szCs w:val="22"/>
              </w:rPr>
              <w:t>Betriebsmittel</w:t>
            </w:r>
            <w:r w:rsidRPr="005B09CD">
              <w:rPr>
                <w:rFonts w:ascii="Calibri" w:eastAsia="Calibri" w:hAnsi="Calibri"/>
                <w:szCs w:val="22"/>
              </w:rPr>
              <w:t xml:space="preserve"> gestaltet und beschreibt, diese Rolle wahrnimmt)</w:t>
            </w:r>
          </w:p>
          <w:p w14:paraId="43FC46A3" w14:textId="5645C8F6"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IT-Bereich </w:t>
            </w:r>
            <w:r w:rsidR="005B09CD" w:rsidRPr="005B09CD">
              <w:rPr>
                <w:rFonts w:ascii="Calibri" w:eastAsia="Calibri" w:hAnsi="Calibri"/>
                <w:szCs w:val="22"/>
              </w:rPr>
              <w:t>bei Betriebsmittel aus der IT</w:t>
            </w:r>
          </w:p>
          <w:p w14:paraId="402EB14F"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Beratung (naheliegend hierfür ist der Datenschutzbeauftragte)</w:t>
            </w:r>
          </w:p>
          <w:p w14:paraId="5A54F239" w14:textId="77777777" w:rsidR="00A76D6D" w:rsidRDefault="00A76D6D" w:rsidP="00A76D6D">
            <w:pPr>
              <w:pStyle w:val="Listenabsatz"/>
              <w:numPr>
                <w:ilvl w:val="0"/>
                <w:numId w:val="30"/>
              </w:numPr>
              <w:spacing w:before="120" w:after="120" w:line="240" w:lineRule="auto"/>
            </w:pPr>
            <w:r w:rsidRPr="005B09CD">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A76D6D" w:rsidRPr="00F02E31" w14:paraId="0F1AC9A6" w14:textId="77777777" w:rsidTr="00EB7DF4">
        <w:tc>
          <w:tcPr>
            <w:tcW w:w="1129" w:type="dxa"/>
            <w:shd w:val="clear" w:color="auto" w:fill="auto"/>
            <w:vAlign w:val="center"/>
          </w:tcPr>
          <w:p w14:paraId="522C0ABC" w14:textId="77777777" w:rsidR="00A76D6D" w:rsidRDefault="00A76D6D" w:rsidP="00EB7DF4">
            <w:pPr>
              <w:jc w:val="center"/>
            </w:pPr>
            <w:r>
              <w:t>1.2</w:t>
            </w:r>
          </w:p>
        </w:tc>
        <w:tc>
          <w:tcPr>
            <w:tcW w:w="9477" w:type="dxa"/>
            <w:shd w:val="clear" w:color="auto" w:fill="auto"/>
            <w:vAlign w:val="center"/>
          </w:tcPr>
          <w:p w14:paraId="7EA4B0AD" w14:textId="77777777" w:rsidR="00A76D6D" w:rsidRPr="00C31AD1" w:rsidRDefault="00A76D6D" w:rsidP="00A76D6D">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A76D6D" w:rsidRPr="00F02E31" w14:paraId="15E79057" w14:textId="77777777" w:rsidTr="00EB7DF4">
        <w:tc>
          <w:tcPr>
            <w:tcW w:w="1129" w:type="dxa"/>
            <w:shd w:val="clear" w:color="auto" w:fill="auto"/>
            <w:vAlign w:val="center"/>
          </w:tcPr>
          <w:p w14:paraId="11B68EE5" w14:textId="77777777" w:rsidR="00A76D6D" w:rsidRDefault="00A76D6D" w:rsidP="00EB7DF4">
            <w:pPr>
              <w:jc w:val="center"/>
            </w:pPr>
            <w:r>
              <w:t>1.3</w:t>
            </w:r>
          </w:p>
        </w:tc>
        <w:tc>
          <w:tcPr>
            <w:tcW w:w="9477" w:type="dxa"/>
            <w:shd w:val="clear" w:color="auto" w:fill="auto"/>
            <w:vAlign w:val="center"/>
          </w:tcPr>
          <w:p w14:paraId="23949367" w14:textId="77777777" w:rsidR="00A76D6D" w:rsidRPr="00C31AD1" w:rsidRDefault="00A76D6D" w:rsidP="00EB7DF4">
            <w:pPr>
              <w:spacing w:before="120" w:after="120"/>
            </w:pPr>
            <w:r>
              <w:t xml:space="preserve">Optionale </w:t>
            </w:r>
            <w:r w:rsidRPr="00C5119C">
              <w:rPr>
                <w:b/>
              </w:rPr>
              <w:t>Anmerkungen zum festgelegten Status</w:t>
            </w:r>
            <w:r>
              <w:t>.</w:t>
            </w:r>
          </w:p>
        </w:tc>
      </w:tr>
      <w:tr w:rsidR="00A76D6D" w:rsidRPr="00F02E31" w14:paraId="26CFC696" w14:textId="77777777" w:rsidTr="00EB7DF4">
        <w:tc>
          <w:tcPr>
            <w:tcW w:w="1129" w:type="dxa"/>
            <w:shd w:val="clear" w:color="auto" w:fill="auto"/>
            <w:vAlign w:val="center"/>
          </w:tcPr>
          <w:p w14:paraId="6F991CBD" w14:textId="4F9395D8" w:rsidR="00A76D6D" w:rsidRDefault="002E2D12" w:rsidP="00EB7DF4">
            <w:pPr>
              <w:jc w:val="center"/>
            </w:pPr>
            <w:r>
              <w:fldChar w:fldCharType="begin"/>
            </w:r>
            <w:r>
              <w:instrText xml:space="preserve"> REF _Ref98762704 \r \h </w:instrText>
            </w:r>
            <w:r>
              <w:fldChar w:fldCharType="separate"/>
            </w:r>
            <w:r>
              <w:t>2</w:t>
            </w:r>
            <w:r>
              <w:fldChar w:fldCharType="end"/>
            </w:r>
          </w:p>
        </w:tc>
        <w:tc>
          <w:tcPr>
            <w:tcW w:w="9477" w:type="dxa"/>
            <w:shd w:val="clear" w:color="auto" w:fill="auto"/>
            <w:vAlign w:val="center"/>
          </w:tcPr>
          <w:p w14:paraId="5FF07545" w14:textId="77777777" w:rsidR="00A76D6D" w:rsidRPr="00C31AD1" w:rsidRDefault="00A76D6D" w:rsidP="00042765">
            <w:pPr>
              <w:spacing w:before="120" w:after="120"/>
            </w:pPr>
            <w:r>
              <w:t xml:space="preserve">Der Unterschied zwischen einer </w:t>
            </w:r>
            <w:r w:rsidRPr="00C5119C">
              <w:rPr>
                <w:b/>
              </w:rPr>
              <w:t>Anlage und einem Verweis</w:t>
            </w:r>
            <w:r>
              <w:t xml:space="preserve"> zur Beschreibung ist, dass die Anlage fest und ausschließlich zur </w:t>
            </w:r>
            <w:r w:rsidR="00042765">
              <w:t>Beschreibung</w:t>
            </w:r>
            <w:r>
              <w:t xml:space="preserve"> gehört, während die verwiesenen Dokumente auch in anderen Zusammenhängen verwendet werden (Mehrfachverwendung).</w:t>
            </w:r>
          </w:p>
        </w:tc>
      </w:tr>
      <w:tr w:rsidR="00A76D6D" w:rsidRPr="00F02E31" w14:paraId="6BB76D18" w14:textId="77777777" w:rsidTr="00EB7DF4">
        <w:tc>
          <w:tcPr>
            <w:tcW w:w="1129" w:type="dxa"/>
            <w:shd w:val="clear" w:color="auto" w:fill="auto"/>
            <w:vAlign w:val="center"/>
          </w:tcPr>
          <w:p w14:paraId="0C023F43" w14:textId="75B33982" w:rsidR="00A76D6D" w:rsidRDefault="002E2D12" w:rsidP="00EB7DF4">
            <w:pPr>
              <w:jc w:val="center"/>
            </w:pPr>
            <w:r>
              <w:fldChar w:fldCharType="begin"/>
            </w:r>
            <w:r>
              <w:instrText xml:space="preserve"> REF _Ref98762697 \r \h </w:instrText>
            </w:r>
            <w:r>
              <w:fldChar w:fldCharType="separate"/>
            </w:r>
            <w:r>
              <w:t>3</w:t>
            </w:r>
            <w:r>
              <w:fldChar w:fldCharType="end"/>
            </w:r>
          </w:p>
        </w:tc>
        <w:tc>
          <w:tcPr>
            <w:tcW w:w="9477" w:type="dxa"/>
            <w:shd w:val="clear" w:color="auto" w:fill="auto"/>
            <w:vAlign w:val="center"/>
          </w:tcPr>
          <w:p w14:paraId="4D41ADDA" w14:textId="77777777" w:rsidR="00A76D6D" w:rsidRPr="00C31AD1" w:rsidRDefault="00A76D6D" w:rsidP="00042765">
            <w:pPr>
              <w:spacing w:before="120" w:after="120"/>
            </w:pPr>
            <w:r>
              <w:t xml:space="preserve">In der </w:t>
            </w:r>
            <w:r w:rsidRPr="000D17C1">
              <w:rPr>
                <w:b/>
              </w:rPr>
              <w:t>Änderungshistorie</w:t>
            </w:r>
            <w:r>
              <w:t xml:space="preserve"> werden die wesentlichen Änderungen der </w:t>
            </w:r>
            <w:r w:rsidR="00042765">
              <w:t>Beschreibung</w:t>
            </w:r>
            <w:r>
              <w:t xml:space="preserve"> nachvollziehbar festgehalten.</w:t>
            </w:r>
          </w:p>
        </w:tc>
      </w:tr>
      <w:tr w:rsidR="00A76D6D" w:rsidRPr="00F02E31" w14:paraId="3691F27A" w14:textId="77777777" w:rsidTr="00EB7DF4">
        <w:tc>
          <w:tcPr>
            <w:tcW w:w="1129" w:type="dxa"/>
            <w:shd w:val="clear" w:color="auto" w:fill="auto"/>
            <w:vAlign w:val="center"/>
          </w:tcPr>
          <w:p w14:paraId="76E116F2" w14:textId="7A51CB3D" w:rsidR="00A76D6D" w:rsidRDefault="002E2D12" w:rsidP="00EB7DF4">
            <w:pPr>
              <w:jc w:val="center"/>
            </w:pPr>
            <w:r>
              <w:fldChar w:fldCharType="begin"/>
            </w:r>
            <w:r>
              <w:instrText xml:space="preserve"> REF _Ref98762691 \r \h </w:instrText>
            </w:r>
            <w:r>
              <w:fldChar w:fldCharType="separate"/>
            </w:r>
            <w:r>
              <w:t>4</w:t>
            </w:r>
            <w:r>
              <w:fldChar w:fldCharType="end"/>
            </w:r>
          </w:p>
        </w:tc>
        <w:tc>
          <w:tcPr>
            <w:tcW w:w="9477" w:type="dxa"/>
            <w:shd w:val="clear" w:color="auto" w:fill="auto"/>
            <w:vAlign w:val="center"/>
          </w:tcPr>
          <w:p w14:paraId="343A2B0A" w14:textId="77777777" w:rsidR="00A76D6D" w:rsidRPr="00C31AD1" w:rsidRDefault="00A76D6D" w:rsidP="00042765">
            <w:pPr>
              <w:spacing w:before="120" w:after="120"/>
            </w:pPr>
            <w:r>
              <w:t xml:space="preserve">Da die </w:t>
            </w:r>
            <w:r w:rsidR="00042765">
              <w:t>Beschreibung</w:t>
            </w:r>
            <w:r>
              <w:t xml:space="preserve"> regelmäßig hinsichtlich eines inzwischen eingetretenen Änderungsbedarfs überprüft werden sollte, kann hier ein </w:t>
            </w:r>
            <w:r w:rsidRPr="000D17C1">
              <w:rPr>
                <w:b/>
              </w:rPr>
              <w:t>routinemäßiges Überprüfungsdatum</w:t>
            </w:r>
            <w:r>
              <w:t xml:space="preserve"> eingetragen werden.</w:t>
            </w:r>
          </w:p>
        </w:tc>
      </w:tr>
      <w:tr w:rsidR="005B09CD" w:rsidRPr="00F02E31" w14:paraId="7CEEF236" w14:textId="77777777" w:rsidTr="00EB7DF4">
        <w:tc>
          <w:tcPr>
            <w:tcW w:w="1129" w:type="dxa"/>
            <w:shd w:val="clear" w:color="auto" w:fill="auto"/>
            <w:vAlign w:val="center"/>
          </w:tcPr>
          <w:p w14:paraId="554A4248" w14:textId="75CEF7DA" w:rsidR="005B09CD" w:rsidRDefault="005B09CD" w:rsidP="00EB7DF4">
            <w:pPr>
              <w:jc w:val="center"/>
            </w:pPr>
            <w:r>
              <w:t>5.1</w:t>
            </w:r>
          </w:p>
        </w:tc>
        <w:tc>
          <w:tcPr>
            <w:tcW w:w="9477" w:type="dxa"/>
            <w:shd w:val="clear" w:color="auto" w:fill="auto"/>
            <w:vAlign w:val="center"/>
          </w:tcPr>
          <w:p w14:paraId="1CDD9D79" w14:textId="00FEA0A5" w:rsidR="005B09CD" w:rsidRDefault="000C40D3" w:rsidP="000C40D3">
            <w:pPr>
              <w:spacing w:before="120" w:after="120"/>
            </w:pPr>
            <w:r w:rsidRPr="000C40D3">
              <w:t xml:space="preserve">Die </w:t>
            </w:r>
            <w:r w:rsidRPr="003F478B">
              <w:rPr>
                <w:b/>
              </w:rPr>
              <w:t>Bezeichnung</w:t>
            </w:r>
            <w:r w:rsidRPr="000C40D3">
              <w:t xml:space="preserve"> de</w:t>
            </w:r>
            <w:r>
              <w:t>s</w:t>
            </w:r>
            <w:r w:rsidRPr="000C40D3">
              <w:t xml:space="preserve"> </w:t>
            </w:r>
            <w:r>
              <w:t>Betriebsmittels</w:t>
            </w:r>
            <w:r w:rsidRPr="000C40D3">
              <w:t xml:space="preserve"> soll allgemeinverständlich sein.</w:t>
            </w:r>
          </w:p>
        </w:tc>
      </w:tr>
      <w:tr w:rsidR="000C40D3" w:rsidRPr="00F02E31" w14:paraId="64B6A26F" w14:textId="77777777" w:rsidTr="00EB7DF4">
        <w:tc>
          <w:tcPr>
            <w:tcW w:w="1129" w:type="dxa"/>
            <w:shd w:val="clear" w:color="auto" w:fill="auto"/>
            <w:vAlign w:val="center"/>
          </w:tcPr>
          <w:p w14:paraId="6216C5A6" w14:textId="4D825929" w:rsidR="000C40D3" w:rsidRDefault="000C40D3" w:rsidP="00EB7DF4">
            <w:pPr>
              <w:jc w:val="center"/>
            </w:pPr>
            <w:r>
              <w:t>5.2</w:t>
            </w:r>
          </w:p>
        </w:tc>
        <w:tc>
          <w:tcPr>
            <w:tcW w:w="9477" w:type="dxa"/>
            <w:shd w:val="clear" w:color="auto" w:fill="auto"/>
            <w:vAlign w:val="center"/>
          </w:tcPr>
          <w:p w14:paraId="1EA96C90" w14:textId="03B0EA81" w:rsidR="000C40D3" w:rsidRPr="000C40D3" w:rsidRDefault="000C40D3" w:rsidP="000C40D3">
            <w:pPr>
              <w:spacing w:before="120" w:after="120"/>
            </w:pPr>
            <w:r>
              <w:t xml:space="preserve">Angabe des </w:t>
            </w:r>
            <w:r w:rsidRPr="003F478B">
              <w:rPr>
                <w:b/>
              </w:rPr>
              <w:t>Aktenzeichens</w:t>
            </w:r>
            <w:r>
              <w:t>, unter dem die Beschreibung abgelegt wird.</w:t>
            </w:r>
          </w:p>
        </w:tc>
      </w:tr>
      <w:tr w:rsidR="000C40D3" w:rsidRPr="00F02E31" w14:paraId="506FC3DF" w14:textId="77777777" w:rsidTr="00EB7DF4">
        <w:tc>
          <w:tcPr>
            <w:tcW w:w="1129" w:type="dxa"/>
            <w:shd w:val="clear" w:color="auto" w:fill="auto"/>
            <w:vAlign w:val="center"/>
          </w:tcPr>
          <w:p w14:paraId="31914A47" w14:textId="6ABA2F2E" w:rsidR="000C40D3" w:rsidRDefault="000C40D3" w:rsidP="00EB7DF4">
            <w:pPr>
              <w:jc w:val="center"/>
            </w:pPr>
            <w:r>
              <w:t>5.3</w:t>
            </w:r>
          </w:p>
        </w:tc>
        <w:tc>
          <w:tcPr>
            <w:tcW w:w="9477" w:type="dxa"/>
            <w:shd w:val="clear" w:color="auto" w:fill="auto"/>
            <w:vAlign w:val="center"/>
          </w:tcPr>
          <w:p w14:paraId="2DDB4841" w14:textId="175743B1" w:rsidR="000C40D3" w:rsidRDefault="000C40D3" w:rsidP="000C40D3">
            <w:pPr>
              <w:spacing w:before="120" w:after="120"/>
            </w:pPr>
            <w:r w:rsidRPr="003F478B">
              <w:rPr>
                <w:b/>
              </w:rPr>
              <w:t>Bearbeitungsstand</w:t>
            </w:r>
            <w:r>
              <w:t xml:space="preserve"> der Beschreibung.</w:t>
            </w:r>
          </w:p>
        </w:tc>
      </w:tr>
      <w:tr w:rsidR="000C40D3" w:rsidRPr="00F02E31" w14:paraId="2C9858D6" w14:textId="77777777" w:rsidTr="00EB7DF4">
        <w:tc>
          <w:tcPr>
            <w:tcW w:w="1129" w:type="dxa"/>
            <w:shd w:val="clear" w:color="auto" w:fill="auto"/>
            <w:vAlign w:val="center"/>
          </w:tcPr>
          <w:p w14:paraId="36FFD05E" w14:textId="6B94DBB6" w:rsidR="000C40D3" w:rsidRDefault="000C40D3" w:rsidP="00EB7DF4">
            <w:pPr>
              <w:jc w:val="center"/>
            </w:pPr>
            <w:r>
              <w:lastRenderedPageBreak/>
              <w:t>5.4</w:t>
            </w:r>
          </w:p>
        </w:tc>
        <w:tc>
          <w:tcPr>
            <w:tcW w:w="9477" w:type="dxa"/>
            <w:shd w:val="clear" w:color="auto" w:fill="auto"/>
            <w:vAlign w:val="center"/>
          </w:tcPr>
          <w:p w14:paraId="0EE970C8" w14:textId="036ABE3E" w:rsidR="000C40D3" w:rsidRDefault="000C40D3" w:rsidP="000C40D3">
            <w:pPr>
              <w:spacing w:before="120" w:after="120"/>
            </w:pPr>
            <w:r>
              <w:t xml:space="preserve">Falls das beschriebene Betriebsmittel personenbezogen Daten verarbeitet, wird hier die </w:t>
            </w:r>
            <w:r w:rsidRPr="000C40D3">
              <w:t>die Behörde oder sonstige öffentliche Stelle, di</w:t>
            </w:r>
            <w:r>
              <w:t xml:space="preserve">e selbst oder mittels eines </w:t>
            </w:r>
            <w:proofErr w:type="spellStart"/>
            <w:r>
              <w:t>Auf</w:t>
            </w:r>
            <w:r w:rsidRPr="000C40D3">
              <w:t>tragsverarbeiters</w:t>
            </w:r>
            <w:proofErr w:type="spellEnd"/>
            <w:r w:rsidRPr="000C40D3">
              <w:t xml:space="preserve"> die Verarbeitung durchführt</w:t>
            </w:r>
            <w:r>
              <w:t>, angegeben</w:t>
            </w:r>
            <w:r w:rsidRPr="000C40D3">
              <w:t>.</w:t>
            </w:r>
            <w:r>
              <w:t xml:space="preserve"> Bei einer gemeinsamen </w:t>
            </w:r>
            <w:r w:rsidRPr="003F478B">
              <w:rPr>
                <w:b/>
              </w:rPr>
              <w:t>Verantwortlichkeit</w:t>
            </w:r>
            <w:r>
              <w:t xml:space="preserve"> sind hier alle relevanten Verantwortlichen einzutragen. </w:t>
            </w:r>
            <w:r w:rsidRPr="000C40D3">
              <w:t>Als „Anschrift“ ist jeweils Postleitzahl, Ort, Straße und Hausnummer anzugeben.</w:t>
            </w:r>
            <w:r>
              <w:t xml:space="preserve"> </w:t>
            </w:r>
          </w:p>
        </w:tc>
      </w:tr>
      <w:tr w:rsidR="000C40D3" w:rsidRPr="00F02E31" w14:paraId="50521A28" w14:textId="77777777" w:rsidTr="00EB7DF4">
        <w:tc>
          <w:tcPr>
            <w:tcW w:w="1129" w:type="dxa"/>
            <w:shd w:val="clear" w:color="auto" w:fill="auto"/>
            <w:vAlign w:val="center"/>
          </w:tcPr>
          <w:p w14:paraId="0AE4C32F" w14:textId="78C261D2" w:rsidR="000C40D3" w:rsidRDefault="000C40D3" w:rsidP="00EB7DF4">
            <w:pPr>
              <w:jc w:val="center"/>
            </w:pPr>
            <w:r>
              <w:t>5.5</w:t>
            </w:r>
          </w:p>
        </w:tc>
        <w:tc>
          <w:tcPr>
            <w:tcW w:w="9477" w:type="dxa"/>
            <w:shd w:val="clear" w:color="auto" w:fill="auto"/>
            <w:vAlign w:val="center"/>
          </w:tcPr>
          <w:p w14:paraId="0520A477" w14:textId="3FE8775D" w:rsidR="000C40D3" w:rsidRDefault="00471E1E" w:rsidP="000C40D3">
            <w:pPr>
              <w:spacing w:before="120" w:after="120"/>
            </w:pPr>
            <w:r>
              <w:t xml:space="preserve">Angabe des </w:t>
            </w:r>
            <w:r w:rsidRPr="003F478B">
              <w:rPr>
                <w:b/>
              </w:rPr>
              <w:t>Datenschutzbeauftragten des Verantwortlichen</w:t>
            </w:r>
            <w:r>
              <w:t>.</w:t>
            </w:r>
          </w:p>
        </w:tc>
      </w:tr>
      <w:tr w:rsidR="00426184" w:rsidRPr="00F02E31" w14:paraId="021BDAC2" w14:textId="77777777" w:rsidTr="00EB7DF4">
        <w:tc>
          <w:tcPr>
            <w:tcW w:w="1129" w:type="dxa"/>
            <w:shd w:val="clear" w:color="auto" w:fill="auto"/>
            <w:vAlign w:val="center"/>
          </w:tcPr>
          <w:p w14:paraId="5D911C61" w14:textId="01A405D1" w:rsidR="00426184" w:rsidRDefault="00426184" w:rsidP="00EB7DF4">
            <w:pPr>
              <w:jc w:val="center"/>
            </w:pPr>
            <w:r>
              <w:t>5.6</w:t>
            </w:r>
          </w:p>
        </w:tc>
        <w:tc>
          <w:tcPr>
            <w:tcW w:w="9477" w:type="dxa"/>
            <w:shd w:val="clear" w:color="auto" w:fill="auto"/>
            <w:vAlign w:val="center"/>
          </w:tcPr>
          <w:p w14:paraId="22FA9466" w14:textId="1C5E9D06" w:rsidR="00426184" w:rsidRDefault="00426184" w:rsidP="000C40D3">
            <w:pPr>
              <w:spacing w:before="120" w:after="120"/>
            </w:pPr>
            <w:r>
              <w:t xml:space="preserve">Angabe der </w:t>
            </w:r>
            <w:r w:rsidRPr="003F478B">
              <w:rPr>
                <w:b/>
              </w:rPr>
              <w:t>Stelle</w:t>
            </w:r>
            <w:r>
              <w:t xml:space="preserve">, die </w:t>
            </w:r>
            <w:proofErr w:type="gramStart"/>
            <w:r>
              <w:t>das</w:t>
            </w:r>
            <w:proofErr w:type="gramEnd"/>
            <w:r>
              <w:t xml:space="preserve"> Betriebsmittel </w:t>
            </w:r>
            <w:r w:rsidR="000E20B3">
              <w:t xml:space="preserve">technisch </w:t>
            </w:r>
            <w:r w:rsidRPr="003F478B">
              <w:rPr>
                <w:b/>
              </w:rPr>
              <w:t>betreibt</w:t>
            </w:r>
            <w:r>
              <w:t>.</w:t>
            </w:r>
          </w:p>
        </w:tc>
      </w:tr>
      <w:tr w:rsidR="00426184" w:rsidRPr="00F02E31" w14:paraId="12C9F21D" w14:textId="77777777" w:rsidTr="00EB7DF4">
        <w:tc>
          <w:tcPr>
            <w:tcW w:w="1129" w:type="dxa"/>
            <w:shd w:val="clear" w:color="auto" w:fill="auto"/>
            <w:vAlign w:val="center"/>
          </w:tcPr>
          <w:p w14:paraId="26AF1462" w14:textId="758415CA" w:rsidR="00426184" w:rsidRDefault="00426184" w:rsidP="00EB7DF4">
            <w:pPr>
              <w:jc w:val="center"/>
            </w:pPr>
            <w:r>
              <w:t>5.7</w:t>
            </w:r>
          </w:p>
        </w:tc>
        <w:tc>
          <w:tcPr>
            <w:tcW w:w="9477" w:type="dxa"/>
            <w:shd w:val="clear" w:color="auto" w:fill="auto"/>
            <w:vAlign w:val="center"/>
          </w:tcPr>
          <w:p w14:paraId="25ADACC6" w14:textId="62C1F0A3" w:rsidR="00426184" w:rsidRDefault="00426184" w:rsidP="000C40D3">
            <w:pPr>
              <w:spacing w:before="120" w:after="120"/>
            </w:pPr>
            <w:r>
              <w:t xml:space="preserve">Angabe des </w:t>
            </w:r>
            <w:r w:rsidRPr="003F478B">
              <w:rPr>
                <w:b/>
              </w:rPr>
              <w:t>Datenschutzbeauftragten des Betreibers</w:t>
            </w:r>
            <w:r>
              <w:t>.</w:t>
            </w:r>
          </w:p>
        </w:tc>
      </w:tr>
      <w:tr w:rsidR="00426184" w:rsidRPr="00F02E31" w14:paraId="3C8E543B" w14:textId="77777777" w:rsidTr="00EB7DF4">
        <w:tc>
          <w:tcPr>
            <w:tcW w:w="1129" w:type="dxa"/>
            <w:shd w:val="clear" w:color="auto" w:fill="auto"/>
            <w:vAlign w:val="center"/>
          </w:tcPr>
          <w:p w14:paraId="3038595B" w14:textId="6744DBA5" w:rsidR="00426184" w:rsidRDefault="00426184" w:rsidP="00EB7DF4">
            <w:pPr>
              <w:jc w:val="center"/>
            </w:pPr>
            <w:r>
              <w:t>6.1</w:t>
            </w:r>
          </w:p>
        </w:tc>
        <w:tc>
          <w:tcPr>
            <w:tcW w:w="9477" w:type="dxa"/>
            <w:shd w:val="clear" w:color="auto" w:fill="auto"/>
            <w:vAlign w:val="center"/>
          </w:tcPr>
          <w:p w14:paraId="7CC8C083" w14:textId="1B1F880B" w:rsidR="00426184" w:rsidRDefault="00426184" w:rsidP="000C40D3">
            <w:pPr>
              <w:spacing w:before="120" w:after="120"/>
            </w:pPr>
            <w:r>
              <w:t xml:space="preserve">Kurze Darstellung der </w:t>
            </w:r>
            <w:r w:rsidRPr="003F478B">
              <w:rPr>
                <w:b/>
              </w:rPr>
              <w:t>Haupteigenschaft</w:t>
            </w:r>
            <w:r>
              <w:t>(en) des Betriebsmittels.</w:t>
            </w:r>
          </w:p>
        </w:tc>
      </w:tr>
      <w:tr w:rsidR="00696793" w:rsidRPr="00F02E31" w14:paraId="7DC0B203" w14:textId="77777777" w:rsidTr="00EB7DF4">
        <w:tc>
          <w:tcPr>
            <w:tcW w:w="1129" w:type="dxa"/>
            <w:shd w:val="clear" w:color="auto" w:fill="auto"/>
            <w:vAlign w:val="center"/>
          </w:tcPr>
          <w:p w14:paraId="041EDE70" w14:textId="647A19B2" w:rsidR="00696793" w:rsidRDefault="00696793" w:rsidP="00EB7DF4">
            <w:pPr>
              <w:jc w:val="center"/>
            </w:pPr>
            <w:r>
              <w:t>6.2</w:t>
            </w:r>
          </w:p>
        </w:tc>
        <w:tc>
          <w:tcPr>
            <w:tcW w:w="9477" w:type="dxa"/>
            <w:shd w:val="clear" w:color="auto" w:fill="auto"/>
            <w:vAlign w:val="center"/>
          </w:tcPr>
          <w:p w14:paraId="2F482503" w14:textId="77E52C1C" w:rsidR="00696793" w:rsidRDefault="00696793" w:rsidP="00696793">
            <w:pPr>
              <w:spacing w:before="120" w:after="120"/>
            </w:pPr>
            <w:r>
              <w:t xml:space="preserve">Klarstellende </w:t>
            </w:r>
            <w:r w:rsidRPr="00696793">
              <w:rPr>
                <w:b/>
              </w:rPr>
              <w:t>Abgrenzung</w:t>
            </w:r>
            <w:r>
              <w:t>, welche anderen Betriebsmittel nicht von diese Beschreibung mit umfasst werden.</w:t>
            </w:r>
          </w:p>
        </w:tc>
      </w:tr>
      <w:tr w:rsidR="00426184" w:rsidRPr="00F02E31" w14:paraId="02DF3707" w14:textId="77777777" w:rsidTr="00EB7DF4">
        <w:tc>
          <w:tcPr>
            <w:tcW w:w="1129" w:type="dxa"/>
            <w:shd w:val="clear" w:color="auto" w:fill="auto"/>
            <w:vAlign w:val="center"/>
          </w:tcPr>
          <w:p w14:paraId="60C098F9" w14:textId="0619F0E2" w:rsidR="00426184" w:rsidRDefault="00696793" w:rsidP="00EB7DF4">
            <w:pPr>
              <w:jc w:val="center"/>
            </w:pPr>
            <w:r>
              <w:t>6.3</w:t>
            </w:r>
          </w:p>
        </w:tc>
        <w:tc>
          <w:tcPr>
            <w:tcW w:w="9477" w:type="dxa"/>
            <w:shd w:val="clear" w:color="auto" w:fill="auto"/>
            <w:vAlign w:val="center"/>
          </w:tcPr>
          <w:p w14:paraId="57B982E4" w14:textId="17D16F40" w:rsidR="00426184" w:rsidRDefault="00426184" w:rsidP="00426184">
            <w:pPr>
              <w:spacing w:before="120" w:after="120"/>
            </w:pPr>
            <w:r>
              <w:t xml:space="preserve">Ausführliche Darstellung der </w:t>
            </w:r>
            <w:r w:rsidRPr="003F478B">
              <w:rPr>
                <w:b/>
              </w:rPr>
              <w:t>wesentlichen Eigenschaften</w:t>
            </w:r>
            <w:r>
              <w:t xml:space="preserve"> </w:t>
            </w:r>
            <w:proofErr w:type="gramStart"/>
            <w:r>
              <w:t>des</w:t>
            </w:r>
            <w:proofErr w:type="gramEnd"/>
            <w:r>
              <w:t xml:space="preserve"> Betriebsmittel. Detaillierungsgrad orientiert sich insbesondere an die Komplexität und das einschlägige maximale Ausgangsrisiko des Betriebsmittels.</w:t>
            </w:r>
          </w:p>
        </w:tc>
      </w:tr>
      <w:tr w:rsidR="00536031" w:rsidRPr="00F02E31" w14:paraId="2BE20101" w14:textId="77777777" w:rsidTr="00EB7DF4">
        <w:tc>
          <w:tcPr>
            <w:tcW w:w="1129" w:type="dxa"/>
            <w:shd w:val="clear" w:color="auto" w:fill="auto"/>
            <w:vAlign w:val="center"/>
          </w:tcPr>
          <w:p w14:paraId="42FD194D" w14:textId="184D5424" w:rsidR="00536031" w:rsidRDefault="00536031" w:rsidP="00EB7DF4">
            <w:pPr>
              <w:jc w:val="center"/>
            </w:pPr>
            <w:r>
              <w:t>6.4</w:t>
            </w:r>
          </w:p>
        </w:tc>
        <w:tc>
          <w:tcPr>
            <w:tcW w:w="9477" w:type="dxa"/>
            <w:shd w:val="clear" w:color="auto" w:fill="auto"/>
            <w:vAlign w:val="center"/>
          </w:tcPr>
          <w:p w14:paraId="02C071FF" w14:textId="4E1D0536" w:rsidR="00536031" w:rsidRDefault="00536031" w:rsidP="00426184">
            <w:pPr>
              <w:spacing w:before="120" w:after="120"/>
            </w:pPr>
            <w:r>
              <w:t xml:space="preserve">Angabe des </w:t>
            </w:r>
            <w:r w:rsidRPr="00665D53">
              <w:rPr>
                <w:b/>
              </w:rPr>
              <w:t>Komplexitätsgrades</w:t>
            </w:r>
            <w:r>
              <w:t xml:space="preserve"> für die Verarbeitung durch </w:t>
            </w:r>
            <w:proofErr w:type="gramStart"/>
            <w:r>
              <w:t>das</w:t>
            </w:r>
            <w:proofErr w:type="gramEnd"/>
            <w:r>
              <w:t xml:space="preserve"> Betriebsmittel.</w:t>
            </w:r>
          </w:p>
        </w:tc>
      </w:tr>
      <w:tr w:rsidR="00536031" w:rsidRPr="00F02E31" w14:paraId="1DDF0A20" w14:textId="77777777" w:rsidTr="00EB7DF4">
        <w:tc>
          <w:tcPr>
            <w:tcW w:w="1129" w:type="dxa"/>
            <w:shd w:val="clear" w:color="auto" w:fill="auto"/>
            <w:vAlign w:val="center"/>
          </w:tcPr>
          <w:p w14:paraId="2A88C129" w14:textId="69A1AC36" w:rsidR="00536031" w:rsidRDefault="00536031" w:rsidP="00EB7DF4">
            <w:pPr>
              <w:jc w:val="center"/>
            </w:pPr>
            <w:r>
              <w:t>6.5</w:t>
            </w:r>
          </w:p>
        </w:tc>
        <w:tc>
          <w:tcPr>
            <w:tcW w:w="9477" w:type="dxa"/>
            <w:shd w:val="clear" w:color="auto" w:fill="auto"/>
            <w:vAlign w:val="center"/>
          </w:tcPr>
          <w:p w14:paraId="5B671D61" w14:textId="2B832694" w:rsidR="00536031" w:rsidRDefault="00536031" w:rsidP="00426184">
            <w:pPr>
              <w:spacing w:before="120" w:after="120"/>
            </w:pPr>
            <w:r w:rsidRPr="00665D53">
              <w:rPr>
                <w:b/>
              </w:rPr>
              <w:t>Anmerkung</w:t>
            </w:r>
            <w:r>
              <w:t xml:space="preserve"> und </w:t>
            </w:r>
            <w:r w:rsidRPr="00665D53">
              <w:rPr>
                <w:b/>
              </w:rPr>
              <w:t>Begründung</w:t>
            </w:r>
            <w:r>
              <w:t xml:space="preserve"> des angegebenen </w:t>
            </w:r>
            <w:r w:rsidRPr="00665D53">
              <w:rPr>
                <w:b/>
              </w:rPr>
              <w:t>Komplexität</w:t>
            </w:r>
            <w:r>
              <w:rPr>
                <w:b/>
              </w:rPr>
              <w:t>s</w:t>
            </w:r>
            <w:r w:rsidRPr="00665D53">
              <w:rPr>
                <w:b/>
              </w:rPr>
              <w:t>grads</w:t>
            </w:r>
            <w:r>
              <w:rPr>
                <w:b/>
              </w:rPr>
              <w:t>.</w:t>
            </w:r>
          </w:p>
        </w:tc>
      </w:tr>
      <w:tr w:rsidR="00426184" w:rsidRPr="00F02E31" w14:paraId="23E30F2E" w14:textId="77777777" w:rsidTr="00EB7DF4">
        <w:tc>
          <w:tcPr>
            <w:tcW w:w="1129" w:type="dxa"/>
            <w:shd w:val="clear" w:color="auto" w:fill="auto"/>
            <w:vAlign w:val="center"/>
          </w:tcPr>
          <w:p w14:paraId="53596464" w14:textId="31BBC184" w:rsidR="00426184" w:rsidRDefault="00536031" w:rsidP="00EB7DF4">
            <w:pPr>
              <w:jc w:val="center"/>
            </w:pPr>
            <w:r>
              <w:t>6.6</w:t>
            </w:r>
          </w:p>
        </w:tc>
        <w:tc>
          <w:tcPr>
            <w:tcW w:w="9477" w:type="dxa"/>
            <w:shd w:val="clear" w:color="auto" w:fill="auto"/>
            <w:vAlign w:val="center"/>
          </w:tcPr>
          <w:p w14:paraId="276D36FB" w14:textId="78F18F52" w:rsidR="00426184" w:rsidRDefault="00426184" w:rsidP="00426184">
            <w:pPr>
              <w:spacing w:before="120" w:after="120"/>
            </w:pPr>
            <w:r>
              <w:t xml:space="preserve">Angabe der wesentlichen Aspekte zum </w:t>
            </w:r>
            <w:r w:rsidRPr="003F478B">
              <w:rPr>
                <w:b/>
              </w:rPr>
              <w:t>notwendigen und verhältnismäßigen Einsatz</w:t>
            </w:r>
            <w:r>
              <w:t xml:space="preserve"> des Betriebsmittels.</w:t>
            </w:r>
          </w:p>
        </w:tc>
      </w:tr>
      <w:tr w:rsidR="00426184" w:rsidRPr="00F02E31" w14:paraId="7347F433" w14:textId="77777777" w:rsidTr="00EB7DF4">
        <w:tc>
          <w:tcPr>
            <w:tcW w:w="1129" w:type="dxa"/>
            <w:shd w:val="clear" w:color="auto" w:fill="auto"/>
            <w:vAlign w:val="center"/>
          </w:tcPr>
          <w:p w14:paraId="627FEF16" w14:textId="7557D47C" w:rsidR="00426184" w:rsidRDefault="00426184" w:rsidP="00EB7DF4">
            <w:pPr>
              <w:jc w:val="center"/>
            </w:pPr>
            <w:r>
              <w:t>6</w:t>
            </w:r>
            <w:r w:rsidR="00536031">
              <w:t>.7</w:t>
            </w:r>
          </w:p>
        </w:tc>
        <w:tc>
          <w:tcPr>
            <w:tcW w:w="9477" w:type="dxa"/>
            <w:shd w:val="clear" w:color="auto" w:fill="auto"/>
            <w:vAlign w:val="center"/>
          </w:tcPr>
          <w:p w14:paraId="61040BDC" w14:textId="618E5164" w:rsidR="00426184" w:rsidRDefault="005017CD" w:rsidP="00795C93">
            <w:pPr>
              <w:spacing w:before="120" w:after="120"/>
            </w:pPr>
            <w:r>
              <w:t xml:space="preserve">Je nach Komplexität und Bedarf kann ein Betriebsmittel mit unterschiedlichen </w:t>
            </w:r>
            <w:r w:rsidR="00795C93" w:rsidRPr="003F478B">
              <w:rPr>
                <w:b/>
              </w:rPr>
              <w:t>Aggregationsstufen</w:t>
            </w:r>
            <w:r w:rsidR="00795C93">
              <w:t xml:space="preserve"> beschrieben werden. Die Aggregation hilft insbesondere, eine technisch vorhandene Komplexität zwar abbilden zu können, die fachliche Sicht jedoch dabei mit dieser technischen Komplexität nicht unnötig zu belasten (indem z.B. fachlich nur die Betriebsmittelgruppe adressiert wird).</w:t>
            </w:r>
          </w:p>
        </w:tc>
      </w:tr>
      <w:tr w:rsidR="00795C93" w:rsidRPr="00F02E31" w14:paraId="737D34BB" w14:textId="77777777" w:rsidTr="00EB7DF4">
        <w:tc>
          <w:tcPr>
            <w:tcW w:w="1129" w:type="dxa"/>
            <w:shd w:val="clear" w:color="auto" w:fill="auto"/>
            <w:vAlign w:val="center"/>
          </w:tcPr>
          <w:p w14:paraId="3AB19FEB" w14:textId="4C1E32E0" w:rsidR="00795C93" w:rsidRDefault="00536031" w:rsidP="00EB7DF4">
            <w:pPr>
              <w:jc w:val="center"/>
            </w:pPr>
            <w:r>
              <w:t>6.8</w:t>
            </w:r>
          </w:p>
        </w:tc>
        <w:tc>
          <w:tcPr>
            <w:tcW w:w="9477" w:type="dxa"/>
            <w:shd w:val="clear" w:color="auto" w:fill="auto"/>
            <w:vAlign w:val="center"/>
          </w:tcPr>
          <w:p w14:paraId="4B50BD5B" w14:textId="3DE50C58" w:rsidR="00795C93" w:rsidRDefault="00795C93" w:rsidP="00795C93">
            <w:pPr>
              <w:spacing w:before="120" w:after="120"/>
            </w:pPr>
            <w:r w:rsidRPr="003F478B">
              <w:rPr>
                <w:b/>
              </w:rPr>
              <w:t>Anmerkung</w:t>
            </w:r>
            <w:r>
              <w:t xml:space="preserve"> zur gewählten </w:t>
            </w:r>
            <w:r w:rsidRPr="003F478B">
              <w:rPr>
                <w:b/>
              </w:rPr>
              <w:t>Aggregationsstufe</w:t>
            </w:r>
            <w:r>
              <w:t>.</w:t>
            </w:r>
          </w:p>
        </w:tc>
      </w:tr>
      <w:tr w:rsidR="00795C93" w:rsidRPr="00F02E31" w14:paraId="24E13461" w14:textId="77777777" w:rsidTr="00EB7DF4">
        <w:tc>
          <w:tcPr>
            <w:tcW w:w="1129" w:type="dxa"/>
            <w:shd w:val="clear" w:color="auto" w:fill="auto"/>
            <w:vAlign w:val="center"/>
          </w:tcPr>
          <w:p w14:paraId="00C7C29C" w14:textId="6EA338F3" w:rsidR="00795C93" w:rsidRDefault="00795C93" w:rsidP="00EB7DF4">
            <w:pPr>
              <w:jc w:val="center"/>
            </w:pPr>
            <w:r>
              <w:t>7.1</w:t>
            </w:r>
          </w:p>
        </w:tc>
        <w:tc>
          <w:tcPr>
            <w:tcW w:w="9477" w:type="dxa"/>
            <w:shd w:val="clear" w:color="auto" w:fill="auto"/>
            <w:vAlign w:val="center"/>
          </w:tcPr>
          <w:p w14:paraId="0A817E91" w14:textId="407691DA" w:rsidR="00795C93" w:rsidRDefault="00C825E3" w:rsidP="00C825E3">
            <w:pPr>
              <w:spacing w:before="120" w:after="120"/>
            </w:pPr>
            <w:r>
              <w:t xml:space="preserve">Festlegung und hinreichende Beschreibung von </w:t>
            </w:r>
            <w:r w:rsidRPr="003F478B">
              <w:rPr>
                <w:b/>
              </w:rPr>
              <w:t>Verarbeitungen</w:t>
            </w:r>
            <w:r>
              <w:t xml:space="preserve">, die durch das VKS </w:t>
            </w:r>
            <w:r w:rsidRPr="003F478B">
              <w:rPr>
                <w:b/>
              </w:rPr>
              <w:t>nicht</w:t>
            </w:r>
            <w:r>
              <w:t xml:space="preserve"> unterstützt werden dürfen.</w:t>
            </w:r>
          </w:p>
        </w:tc>
      </w:tr>
      <w:tr w:rsidR="00C825E3" w:rsidRPr="00F02E31" w14:paraId="488774CA" w14:textId="77777777" w:rsidTr="00EB7DF4">
        <w:tc>
          <w:tcPr>
            <w:tcW w:w="1129" w:type="dxa"/>
            <w:shd w:val="clear" w:color="auto" w:fill="auto"/>
            <w:vAlign w:val="center"/>
          </w:tcPr>
          <w:p w14:paraId="2C494C10" w14:textId="0F98495F" w:rsidR="00C825E3" w:rsidRDefault="00C825E3" w:rsidP="00EB7DF4">
            <w:pPr>
              <w:jc w:val="center"/>
            </w:pPr>
            <w:r>
              <w:t>7.2</w:t>
            </w:r>
          </w:p>
        </w:tc>
        <w:tc>
          <w:tcPr>
            <w:tcW w:w="9477" w:type="dxa"/>
            <w:shd w:val="clear" w:color="auto" w:fill="auto"/>
            <w:vAlign w:val="center"/>
          </w:tcPr>
          <w:p w14:paraId="12F7D3DD" w14:textId="7410BFA2" w:rsidR="00C825E3" w:rsidRDefault="00C825E3" w:rsidP="00795C93">
            <w:pPr>
              <w:spacing w:before="120" w:after="120"/>
            </w:pPr>
            <w:r>
              <w:t xml:space="preserve">Festlegung und hinreichende Beschreibung von </w:t>
            </w:r>
            <w:r w:rsidRPr="003F478B">
              <w:rPr>
                <w:b/>
              </w:rPr>
              <w:t>Verarbeitungen</w:t>
            </w:r>
            <w:r>
              <w:t xml:space="preserve">, die erst nach einer </w:t>
            </w:r>
            <w:r w:rsidRPr="003F478B">
              <w:rPr>
                <w:b/>
              </w:rPr>
              <w:t>Einzelfallenscheidung</w:t>
            </w:r>
            <w:r>
              <w:t xml:space="preserve"> und gegebenenfalls nach einer Implementierung von zusätzlichen Maßnahmen durch das VKS unterstützt werden dürfen.</w:t>
            </w:r>
          </w:p>
        </w:tc>
      </w:tr>
      <w:tr w:rsidR="00C825E3" w:rsidRPr="00F02E31" w14:paraId="73F6DD7E" w14:textId="77777777" w:rsidTr="00EB7DF4">
        <w:tc>
          <w:tcPr>
            <w:tcW w:w="1129" w:type="dxa"/>
            <w:shd w:val="clear" w:color="auto" w:fill="auto"/>
            <w:vAlign w:val="center"/>
          </w:tcPr>
          <w:p w14:paraId="43691235" w14:textId="609C2C06" w:rsidR="00C825E3" w:rsidRDefault="00C825E3" w:rsidP="00EB7DF4">
            <w:pPr>
              <w:jc w:val="center"/>
            </w:pPr>
            <w:r>
              <w:t>7.3</w:t>
            </w:r>
          </w:p>
        </w:tc>
        <w:tc>
          <w:tcPr>
            <w:tcW w:w="9477" w:type="dxa"/>
            <w:shd w:val="clear" w:color="auto" w:fill="auto"/>
            <w:vAlign w:val="center"/>
          </w:tcPr>
          <w:p w14:paraId="30EC4A9B" w14:textId="0176123F" w:rsidR="00C825E3" w:rsidRDefault="00C825E3" w:rsidP="00795C93">
            <w:pPr>
              <w:spacing w:before="120" w:after="120"/>
            </w:pPr>
            <w:r w:rsidRPr="003F478B">
              <w:rPr>
                <w:b/>
              </w:rPr>
              <w:t>Verarbeitungen</w:t>
            </w:r>
            <w:r>
              <w:t xml:space="preserve">, die das </w:t>
            </w:r>
            <w:r w:rsidRPr="003F478B">
              <w:rPr>
                <w:b/>
              </w:rPr>
              <w:t>VKS</w:t>
            </w:r>
            <w:r>
              <w:t xml:space="preserve"> nutzen dürfen.</w:t>
            </w:r>
          </w:p>
        </w:tc>
      </w:tr>
      <w:tr w:rsidR="00C825E3" w:rsidRPr="00F02E31" w14:paraId="4EC7BD7F" w14:textId="77777777" w:rsidTr="00EB7DF4">
        <w:tc>
          <w:tcPr>
            <w:tcW w:w="1129" w:type="dxa"/>
            <w:shd w:val="clear" w:color="auto" w:fill="auto"/>
            <w:vAlign w:val="center"/>
          </w:tcPr>
          <w:p w14:paraId="0685D497" w14:textId="0D19A75D" w:rsidR="00C825E3" w:rsidRDefault="002E2D12" w:rsidP="00EB7DF4">
            <w:pPr>
              <w:jc w:val="center"/>
            </w:pPr>
            <w:r>
              <w:fldChar w:fldCharType="begin"/>
            </w:r>
            <w:r>
              <w:instrText xml:space="preserve"> REF _Ref98762670 \r \h </w:instrText>
            </w:r>
            <w:r>
              <w:fldChar w:fldCharType="separate"/>
            </w:r>
            <w:r>
              <w:t>8</w:t>
            </w:r>
            <w:r>
              <w:fldChar w:fldCharType="end"/>
            </w:r>
          </w:p>
        </w:tc>
        <w:tc>
          <w:tcPr>
            <w:tcW w:w="9477" w:type="dxa"/>
            <w:shd w:val="clear" w:color="auto" w:fill="auto"/>
            <w:vAlign w:val="center"/>
          </w:tcPr>
          <w:p w14:paraId="57395D93" w14:textId="509421D2" w:rsidR="00C825E3" w:rsidRDefault="00C825E3" w:rsidP="00795C93">
            <w:pPr>
              <w:spacing w:before="120" w:after="120"/>
            </w:pPr>
            <w:r w:rsidRPr="00C825E3">
              <w:t xml:space="preserve">Unter </w:t>
            </w:r>
            <w:r w:rsidRPr="003F478B">
              <w:rPr>
                <w:b/>
              </w:rPr>
              <w:t>Kategorien</w:t>
            </w:r>
            <w:r w:rsidRPr="00C825E3">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825E3" w:rsidRPr="00F02E31" w14:paraId="4ABE9A90" w14:textId="77777777" w:rsidTr="00EB7DF4">
        <w:tc>
          <w:tcPr>
            <w:tcW w:w="1129" w:type="dxa"/>
            <w:shd w:val="clear" w:color="auto" w:fill="auto"/>
            <w:vAlign w:val="center"/>
          </w:tcPr>
          <w:p w14:paraId="4EF37940" w14:textId="34BDECBA" w:rsidR="00C825E3" w:rsidRDefault="002E2D12" w:rsidP="00EB7DF4">
            <w:pPr>
              <w:jc w:val="center"/>
            </w:pPr>
            <w:r>
              <w:fldChar w:fldCharType="begin"/>
            </w:r>
            <w:r>
              <w:instrText xml:space="preserve"> REF _Ref98762661 \r \h </w:instrText>
            </w:r>
            <w:r>
              <w:fldChar w:fldCharType="separate"/>
            </w:r>
            <w:r>
              <w:t>9</w:t>
            </w:r>
            <w:r>
              <w:fldChar w:fldCharType="end"/>
            </w:r>
          </w:p>
        </w:tc>
        <w:tc>
          <w:tcPr>
            <w:tcW w:w="9477" w:type="dxa"/>
            <w:shd w:val="clear" w:color="auto" w:fill="auto"/>
            <w:vAlign w:val="center"/>
          </w:tcPr>
          <w:p w14:paraId="6D7F6124" w14:textId="40AF5162" w:rsidR="00C825E3" w:rsidRPr="00C825E3" w:rsidRDefault="00C825E3" w:rsidP="00C825E3">
            <w:pPr>
              <w:spacing w:before="120" w:after="120"/>
            </w:pPr>
            <w:r>
              <w:t xml:space="preserve">Zu beschreiben sind hier </w:t>
            </w:r>
            <w:r w:rsidRPr="003F478B">
              <w:rPr>
                <w:b/>
              </w:rPr>
              <w:t>Personengruppen</w:t>
            </w:r>
            <w:r>
              <w:t>, die von der Verarbeitung betroffen sind. Anzugeben sind auch Personengruppen innerhalb der öffentlichen Stellen, deren Daten verarbeitet werden.</w:t>
            </w:r>
          </w:p>
        </w:tc>
      </w:tr>
      <w:tr w:rsidR="00C825E3" w:rsidRPr="00F02E31" w14:paraId="71F5D40C" w14:textId="77777777" w:rsidTr="00EB7DF4">
        <w:tc>
          <w:tcPr>
            <w:tcW w:w="1129" w:type="dxa"/>
            <w:shd w:val="clear" w:color="auto" w:fill="auto"/>
            <w:vAlign w:val="center"/>
          </w:tcPr>
          <w:p w14:paraId="59F833E6" w14:textId="259BFCD3" w:rsidR="00C825E3" w:rsidRDefault="002E2D12" w:rsidP="00EB7DF4">
            <w:pPr>
              <w:jc w:val="center"/>
            </w:pPr>
            <w:r>
              <w:lastRenderedPageBreak/>
              <w:fldChar w:fldCharType="begin"/>
            </w:r>
            <w:r>
              <w:instrText xml:space="preserve"> REF _Ref98762651 \r \h </w:instrText>
            </w:r>
            <w:r>
              <w:fldChar w:fldCharType="separate"/>
            </w:r>
            <w:r>
              <w:t>10</w:t>
            </w:r>
            <w:r>
              <w:fldChar w:fldCharType="end"/>
            </w:r>
          </w:p>
        </w:tc>
        <w:tc>
          <w:tcPr>
            <w:tcW w:w="9477" w:type="dxa"/>
            <w:shd w:val="clear" w:color="auto" w:fill="auto"/>
            <w:vAlign w:val="center"/>
          </w:tcPr>
          <w:p w14:paraId="21EBE67B" w14:textId="4DF8DB5D" w:rsidR="00C825E3" w:rsidRDefault="00561879" w:rsidP="00C825E3">
            <w:pPr>
              <w:spacing w:before="120" w:after="120"/>
            </w:pPr>
            <w:r w:rsidRPr="00561879">
              <w:t xml:space="preserve">Kategorien der </w:t>
            </w:r>
            <w:r w:rsidRPr="003F478B">
              <w:rPr>
                <w:b/>
              </w:rPr>
              <w:t>Empfänger</w:t>
            </w:r>
            <w:r w:rsidRPr="00561879">
              <w:t>, denen die spezifischen personenbezogenen Daten offengelegt worden sind oder noch offengelegt werden, einschließlich Empfänger in Drittländern oder internationalen Organisationen</w:t>
            </w:r>
            <w:r>
              <w:t xml:space="preserve">. </w:t>
            </w:r>
            <w:r w:rsidR="00C825E3">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00C825E3">
              <w:t>Auftragsverarbeiter</w:t>
            </w:r>
            <w:proofErr w:type="spellEnd"/>
            <w:r w:rsidR="00C825E3">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825E3" w:rsidRPr="00F02E31" w14:paraId="038B2E5F" w14:textId="77777777" w:rsidTr="00EB7DF4">
        <w:tc>
          <w:tcPr>
            <w:tcW w:w="1129" w:type="dxa"/>
            <w:shd w:val="clear" w:color="auto" w:fill="auto"/>
            <w:vAlign w:val="center"/>
          </w:tcPr>
          <w:p w14:paraId="7A548A4D" w14:textId="10CF1BF0" w:rsidR="00C825E3" w:rsidRDefault="002E2D12" w:rsidP="00EB7DF4">
            <w:pPr>
              <w:jc w:val="center"/>
            </w:pPr>
            <w:r>
              <w:fldChar w:fldCharType="begin"/>
            </w:r>
            <w:r>
              <w:instrText xml:space="preserve"> REF _Ref98762641 \r \h </w:instrText>
            </w:r>
            <w:r>
              <w:fldChar w:fldCharType="separate"/>
            </w:r>
            <w:r>
              <w:t>11</w:t>
            </w:r>
            <w:r>
              <w:fldChar w:fldCharType="end"/>
            </w:r>
          </w:p>
        </w:tc>
        <w:tc>
          <w:tcPr>
            <w:tcW w:w="9477" w:type="dxa"/>
            <w:shd w:val="clear" w:color="auto" w:fill="auto"/>
            <w:vAlign w:val="center"/>
          </w:tcPr>
          <w:p w14:paraId="184AAAE7" w14:textId="54BB79FD" w:rsidR="00C825E3" w:rsidRDefault="00561879" w:rsidP="00561879">
            <w:pPr>
              <w:spacing w:before="120" w:after="120"/>
            </w:pPr>
            <w:r w:rsidRPr="003F478B">
              <w:rPr>
                <w:b/>
              </w:rPr>
              <w:t>Übermittlungen</w:t>
            </w:r>
            <w:r w:rsidRPr="00561879">
              <w:t xml:space="preserve"> von personenbezogenen Daten an ein Drittland oder an eine internationale Organisation</w:t>
            </w:r>
            <w:r>
              <w:t>;</w:t>
            </w:r>
            <w:r w:rsidRPr="00561879">
              <w:t xml:space="preserve"> </w:t>
            </w:r>
            <w:r>
              <w:t>a</w:t>
            </w:r>
            <w:r w:rsidR="00E662DE" w:rsidRPr="00E662DE">
              <w:t>ls Drittländer werden alle Länder außerhalb der</w:t>
            </w:r>
            <w:r w:rsidR="00E662DE">
              <w:t xml:space="preserve"> Europäischen Union oder des Eu</w:t>
            </w:r>
            <w:r w:rsidR="00E662DE" w:rsidRPr="00E662DE">
              <w:t xml:space="preserve">ropäischen Wirtschaftsraumes bezeichnet. Im Falle </w:t>
            </w:r>
            <w:r w:rsidR="00E662DE">
              <w:t>einer Übermittlung an ein Dritt</w:t>
            </w:r>
            <w:r w:rsidR="00E662DE" w:rsidRPr="00E662DE">
              <w:t>land oder eine internationale Organisation nach A</w:t>
            </w:r>
            <w:r w:rsidR="00E662DE">
              <w:t>rt. 49 Abs. 1 Unterabsatz 2 DSG</w:t>
            </w:r>
            <w:r w:rsidR="00E662DE" w:rsidRPr="00E662DE">
              <w:t>VO sind die geeigneten Garantien in Bezug auf den Schutz personenbezogener Daten in Spalte 3 festzuhalten. Soweit erforder</w:t>
            </w:r>
            <w:r w:rsidR="00E662DE">
              <w:t>lich kann dazu auf ergänzende Do</w:t>
            </w:r>
            <w:r w:rsidR="00E662DE" w:rsidRPr="00E662DE">
              <w:t>kumente verwiesen werden.</w:t>
            </w:r>
          </w:p>
        </w:tc>
      </w:tr>
      <w:tr w:rsidR="0070078E" w:rsidRPr="00F02E31" w14:paraId="5FF040B4" w14:textId="77777777" w:rsidTr="00EB7DF4">
        <w:tc>
          <w:tcPr>
            <w:tcW w:w="1129" w:type="dxa"/>
            <w:shd w:val="clear" w:color="auto" w:fill="auto"/>
            <w:vAlign w:val="center"/>
          </w:tcPr>
          <w:p w14:paraId="4673F5ED" w14:textId="3DA3381D" w:rsidR="0070078E" w:rsidRDefault="002E2D12" w:rsidP="00EB7DF4">
            <w:pPr>
              <w:jc w:val="center"/>
            </w:pPr>
            <w:r>
              <w:fldChar w:fldCharType="begin"/>
            </w:r>
            <w:r>
              <w:instrText xml:space="preserve"> REF _Ref98762634 \r \h </w:instrText>
            </w:r>
            <w:r>
              <w:fldChar w:fldCharType="separate"/>
            </w:r>
            <w:r>
              <w:t>12</w:t>
            </w:r>
            <w:r>
              <w:fldChar w:fldCharType="end"/>
            </w:r>
          </w:p>
        </w:tc>
        <w:tc>
          <w:tcPr>
            <w:tcW w:w="9477" w:type="dxa"/>
            <w:shd w:val="clear" w:color="auto" w:fill="auto"/>
            <w:vAlign w:val="center"/>
          </w:tcPr>
          <w:p w14:paraId="69AE5498" w14:textId="0AFBFA64" w:rsidR="0070078E" w:rsidRPr="00E662DE" w:rsidRDefault="0070078E" w:rsidP="0070078E">
            <w:pPr>
              <w:spacing w:before="120" w:after="120"/>
            </w:pPr>
            <w:r>
              <w:t xml:space="preserve">Personenbezogene Daten dürfen nur so lange gespeichert werden, wie es für die Zwecke erforderlich ist, für die sie verarbeitet werden (Grundsatz der „Speicherbegrenzung“, Art. 5 Abs. 1 Buchst. e DSGVO). Gespeicherte Daten sind daher unverzüglich zu </w:t>
            </w:r>
            <w:r w:rsidRPr="003F478B">
              <w:rPr>
                <w:b/>
              </w:rPr>
              <w:t>löschen</w:t>
            </w:r>
            <w:r>
              <w:t>,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 Über den eigentlichen Speicherungsanlass hinaus kann eine Speicherung auch zur Erfüllung von Dokumentationspflichten erforderlich sein. Anzugeben ist auch der Beginn der Löschungsfrist. Vor einer Löschung von Daten sind die archivrechtlichen Anbietungspflichten zu beachten.</w:t>
            </w:r>
          </w:p>
        </w:tc>
      </w:tr>
      <w:tr w:rsidR="00AC758E" w:rsidRPr="00F02E31" w14:paraId="16D28116" w14:textId="77777777" w:rsidTr="00EB7DF4">
        <w:tc>
          <w:tcPr>
            <w:tcW w:w="1129" w:type="dxa"/>
            <w:shd w:val="clear" w:color="auto" w:fill="auto"/>
            <w:vAlign w:val="center"/>
          </w:tcPr>
          <w:p w14:paraId="7C6105FE" w14:textId="143BC1B3" w:rsidR="00AC758E" w:rsidRDefault="00AC758E" w:rsidP="00AC758E">
            <w:pPr>
              <w:jc w:val="center"/>
            </w:pPr>
            <w:r>
              <w:fldChar w:fldCharType="begin"/>
            </w:r>
            <w:r>
              <w:instrText xml:space="preserve"> REF _Ref98769516 \r \h </w:instrText>
            </w:r>
            <w:r>
              <w:fldChar w:fldCharType="separate"/>
            </w:r>
            <w:r>
              <w:t>13</w:t>
            </w:r>
            <w:r>
              <w:fldChar w:fldCharType="end"/>
            </w:r>
            <w:r>
              <w:t>.1</w:t>
            </w:r>
          </w:p>
        </w:tc>
        <w:tc>
          <w:tcPr>
            <w:tcW w:w="9477" w:type="dxa"/>
            <w:shd w:val="clear" w:color="auto" w:fill="auto"/>
            <w:vAlign w:val="center"/>
          </w:tcPr>
          <w:p w14:paraId="312FEE37" w14:textId="56BBB28B" w:rsidR="00AC758E" w:rsidRPr="00561879" w:rsidRDefault="00AC758E" w:rsidP="00AC758E">
            <w:pPr>
              <w:spacing w:before="120" w:after="120"/>
            </w:pPr>
            <w:r>
              <w:t xml:space="preserve">Für </w:t>
            </w:r>
            <w:proofErr w:type="gramStart"/>
            <w:r>
              <w:t>das</w:t>
            </w:r>
            <w:proofErr w:type="gramEnd"/>
            <w:r w:rsidRPr="0026414F">
              <w:t xml:space="preserve"> </w:t>
            </w:r>
            <w:r>
              <w:t>Betriebsmittel</w:t>
            </w:r>
            <w:r w:rsidRPr="0026414F">
              <w:t xml:space="preserve"> </w:t>
            </w:r>
            <w:r>
              <w:t xml:space="preserve">muss die Höhe des </w:t>
            </w:r>
            <w:r w:rsidRPr="00771175">
              <w:rPr>
                <w:b/>
              </w:rPr>
              <w:t>Ausgangsrisiko</w:t>
            </w:r>
            <w:r>
              <w:rPr>
                <w:b/>
              </w:rPr>
              <w:t>s</w:t>
            </w:r>
            <w:r w:rsidRPr="0026414F">
              <w:t xml:space="preserve"> </w:t>
            </w:r>
            <w:r>
              <w:t>angegeben werden.</w:t>
            </w:r>
          </w:p>
        </w:tc>
      </w:tr>
      <w:tr w:rsidR="00AC758E" w:rsidRPr="00F02E31" w14:paraId="44BD9BF8" w14:textId="77777777" w:rsidTr="00EB7DF4">
        <w:tc>
          <w:tcPr>
            <w:tcW w:w="1129" w:type="dxa"/>
            <w:shd w:val="clear" w:color="auto" w:fill="auto"/>
            <w:vAlign w:val="center"/>
          </w:tcPr>
          <w:p w14:paraId="16737CCA" w14:textId="34FDD6A1" w:rsidR="00AC758E" w:rsidRDefault="00AC758E" w:rsidP="00AC758E">
            <w:pPr>
              <w:jc w:val="center"/>
            </w:pPr>
            <w:r>
              <w:t>13.2</w:t>
            </w:r>
          </w:p>
        </w:tc>
        <w:tc>
          <w:tcPr>
            <w:tcW w:w="9477" w:type="dxa"/>
            <w:shd w:val="clear" w:color="auto" w:fill="auto"/>
            <w:vAlign w:val="center"/>
          </w:tcPr>
          <w:p w14:paraId="67871856" w14:textId="091FA17A" w:rsidR="00AC758E" w:rsidRPr="00561879" w:rsidRDefault="00AC758E" w:rsidP="00AC758E">
            <w:pPr>
              <w:spacing w:before="120" w:after="120"/>
            </w:pPr>
            <w:r>
              <w:t xml:space="preserve">Begründung und sonstige </w:t>
            </w:r>
            <w:r w:rsidRPr="00B02C4B">
              <w:rPr>
                <w:b/>
              </w:rPr>
              <w:t>Anmerkungen</w:t>
            </w:r>
            <w:r>
              <w:t xml:space="preserve"> zur generellen </w:t>
            </w:r>
            <w:r w:rsidRPr="00B02C4B">
              <w:rPr>
                <w:b/>
              </w:rPr>
              <w:t>Risikoeinstufung</w:t>
            </w:r>
            <w:r>
              <w:rPr>
                <w:b/>
              </w:rPr>
              <w:t xml:space="preserve"> des Ausgangsrisikos</w:t>
            </w:r>
            <w:r>
              <w:t>.</w:t>
            </w:r>
          </w:p>
        </w:tc>
      </w:tr>
      <w:tr w:rsidR="00AC758E" w:rsidRPr="00F02E31" w14:paraId="570C3F6B" w14:textId="77777777" w:rsidTr="00EB7DF4">
        <w:tc>
          <w:tcPr>
            <w:tcW w:w="1129" w:type="dxa"/>
            <w:shd w:val="clear" w:color="auto" w:fill="auto"/>
            <w:vAlign w:val="center"/>
          </w:tcPr>
          <w:p w14:paraId="1E5D9DAF" w14:textId="40DA976D" w:rsidR="00AC758E" w:rsidRDefault="00AC758E" w:rsidP="00AC758E">
            <w:pPr>
              <w:jc w:val="center"/>
            </w:pPr>
            <w:r>
              <w:fldChar w:fldCharType="begin"/>
            </w:r>
            <w:r>
              <w:instrText xml:space="preserve"> REF _Ref98769506 \r \h </w:instrText>
            </w:r>
            <w:r>
              <w:fldChar w:fldCharType="separate"/>
            </w:r>
            <w:r>
              <w:t>14</w:t>
            </w:r>
            <w:r>
              <w:fldChar w:fldCharType="end"/>
            </w:r>
          </w:p>
        </w:tc>
        <w:tc>
          <w:tcPr>
            <w:tcW w:w="9477" w:type="dxa"/>
            <w:shd w:val="clear" w:color="auto" w:fill="auto"/>
            <w:vAlign w:val="center"/>
          </w:tcPr>
          <w:p w14:paraId="0876F7C7" w14:textId="3AF2170B" w:rsidR="00AC758E" w:rsidRDefault="00AC758E" w:rsidP="00AC758E">
            <w:pPr>
              <w:spacing w:before="120" w:after="120"/>
            </w:pPr>
            <w:r w:rsidRPr="00561879">
              <w:t xml:space="preserve">Allgemeine Beschreibung der technischen und organisatorischen </w:t>
            </w:r>
            <w:r w:rsidRPr="003F478B">
              <w:rPr>
                <w:b/>
              </w:rPr>
              <w:t>Maßnahmen</w:t>
            </w:r>
            <w:r w:rsidRPr="00561879">
              <w:t xml:space="preserve"> gemäß Art. 32 Abs. 1 DSGVO, ggf. einschließlich der Maßnahmen nach Art. 8 Abs. 2 Satz 2 BayDSG</w:t>
            </w:r>
            <w:r>
              <w:t>;</w:t>
            </w:r>
            <w:r w:rsidRPr="00561879">
              <w:t xml:space="preserve"> </w:t>
            </w:r>
            <w:r>
              <w:t>hier sind die technischen und organisatorischen Maßnahmen nach Art. 32 Abs. 1 DSGVO allgemein zu beschreiben oder darauf – etwa in der Form einer datenschutzrechtlichen Risikoanalyse – zu verweisen.</w:t>
            </w:r>
          </w:p>
        </w:tc>
      </w:tr>
      <w:tr w:rsidR="00AC758E" w:rsidRPr="00F02E31" w14:paraId="0050966C" w14:textId="77777777" w:rsidTr="00EC4FE8">
        <w:tc>
          <w:tcPr>
            <w:tcW w:w="1129" w:type="dxa"/>
            <w:shd w:val="clear" w:color="auto" w:fill="auto"/>
            <w:vAlign w:val="center"/>
          </w:tcPr>
          <w:p w14:paraId="290AC8EB" w14:textId="6F2ABCF9" w:rsidR="00AC758E" w:rsidRDefault="00AC758E" w:rsidP="00AC758E">
            <w:pPr>
              <w:jc w:val="center"/>
            </w:pPr>
            <w:r>
              <w:t>15.1</w:t>
            </w:r>
          </w:p>
        </w:tc>
        <w:tc>
          <w:tcPr>
            <w:tcW w:w="9477" w:type="dxa"/>
            <w:shd w:val="clear" w:color="auto" w:fill="auto"/>
            <w:vAlign w:val="center"/>
          </w:tcPr>
          <w:p w14:paraId="1DCA98B2" w14:textId="55A08FC5" w:rsidR="00AC758E" w:rsidRPr="00D26F55" w:rsidRDefault="00AC758E" w:rsidP="00AC758E">
            <w:pPr>
              <w:spacing w:before="120" w:after="120"/>
            </w:pPr>
            <w:r>
              <w:t xml:space="preserve">Für </w:t>
            </w:r>
            <w:proofErr w:type="gramStart"/>
            <w:r>
              <w:t>das</w:t>
            </w:r>
            <w:proofErr w:type="gramEnd"/>
            <w:r w:rsidRPr="0026414F">
              <w:t xml:space="preserve"> </w:t>
            </w:r>
            <w:r>
              <w:t>Betriebsmittel</w:t>
            </w:r>
            <w:r w:rsidRPr="0026414F">
              <w:t xml:space="preserve"> </w:t>
            </w:r>
            <w:r>
              <w:t>muss die Höhe des generellen</w:t>
            </w:r>
            <w:r w:rsidRPr="0026414F">
              <w:t xml:space="preserve"> </w:t>
            </w:r>
            <w:r>
              <w:rPr>
                <w:b/>
              </w:rPr>
              <w:t>Rest</w:t>
            </w:r>
            <w:r w:rsidRPr="00771175">
              <w:rPr>
                <w:b/>
              </w:rPr>
              <w:t>risiko</w:t>
            </w:r>
            <w:r>
              <w:rPr>
                <w:b/>
              </w:rPr>
              <w:t>s</w:t>
            </w:r>
            <w:r w:rsidRPr="0026414F">
              <w:t xml:space="preserve"> </w:t>
            </w:r>
            <w:r>
              <w:t>angegeben werden.</w:t>
            </w:r>
          </w:p>
        </w:tc>
      </w:tr>
      <w:tr w:rsidR="00AC758E" w:rsidRPr="00F02E31" w14:paraId="7659944E" w14:textId="77777777" w:rsidTr="00EC4FE8">
        <w:tc>
          <w:tcPr>
            <w:tcW w:w="1129" w:type="dxa"/>
            <w:shd w:val="clear" w:color="auto" w:fill="auto"/>
            <w:vAlign w:val="center"/>
          </w:tcPr>
          <w:p w14:paraId="3B1DE766" w14:textId="4C0B0451" w:rsidR="00AC758E" w:rsidRDefault="00AC758E" w:rsidP="00AC758E">
            <w:pPr>
              <w:jc w:val="center"/>
            </w:pPr>
            <w:r>
              <w:t>15.2</w:t>
            </w:r>
          </w:p>
        </w:tc>
        <w:tc>
          <w:tcPr>
            <w:tcW w:w="9477" w:type="dxa"/>
            <w:shd w:val="clear" w:color="auto" w:fill="auto"/>
            <w:vAlign w:val="center"/>
          </w:tcPr>
          <w:p w14:paraId="0542FFBC" w14:textId="5DB16307" w:rsidR="00AC758E" w:rsidRPr="00D26F55" w:rsidRDefault="00AC758E" w:rsidP="00AC758E">
            <w:pPr>
              <w:spacing w:before="120" w:after="120"/>
            </w:pPr>
            <w:r>
              <w:t xml:space="preserve">Begründung und sonstige </w:t>
            </w:r>
            <w:r w:rsidRPr="00B02C4B">
              <w:rPr>
                <w:b/>
              </w:rPr>
              <w:t>Anmerkungen</w:t>
            </w:r>
            <w:r>
              <w:t xml:space="preserve"> zur </w:t>
            </w:r>
            <w:r w:rsidRPr="00B02C4B">
              <w:rPr>
                <w:b/>
              </w:rPr>
              <w:t>Risikoeinstufung</w:t>
            </w:r>
            <w:r>
              <w:rPr>
                <w:b/>
              </w:rPr>
              <w:t xml:space="preserve"> des Restrisikos</w:t>
            </w:r>
            <w:r w:rsidRPr="00B02C4B">
              <w:t>.</w:t>
            </w:r>
          </w:p>
        </w:tc>
      </w:tr>
      <w:tr w:rsidR="00AC758E" w:rsidRPr="00F02E31" w14:paraId="612EBE84" w14:textId="77777777" w:rsidTr="00EC4FE8">
        <w:tc>
          <w:tcPr>
            <w:tcW w:w="1129" w:type="dxa"/>
            <w:shd w:val="clear" w:color="auto" w:fill="auto"/>
            <w:vAlign w:val="center"/>
          </w:tcPr>
          <w:p w14:paraId="79CF565A" w14:textId="0BFD2904" w:rsidR="00AC758E" w:rsidRDefault="00AC758E" w:rsidP="00AC758E">
            <w:pPr>
              <w:jc w:val="center"/>
            </w:pPr>
            <w:r>
              <w:fldChar w:fldCharType="begin"/>
            </w:r>
            <w:r>
              <w:instrText xml:space="preserve"> REF _Ref101441877 \w \h </w:instrText>
            </w:r>
            <w:r>
              <w:fldChar w:fldCharType="separate"/>
            </w:r>
            <w:r>
              <w:t>16</w:t>
            </w:r>
            <w:r>
              <w:fldChar w:fldCharType="end"/>
            </w:r>
          </w:p>
        </w:tc>
        <w:tc>
          <w:tcPr>
            <w:tcW w:w="9477" w:type="dxa"/>
            <w:shd w:val="clear" w:color="auto" w:fill="auto"/>
            <w:vAlign w:val="center"/>
          </w:tcPr>
          <w:p w14:paraId="4951C63C" w14:textId="2080FE47" w:rsidR="00AC758E" w:rsidRDefault="00AC758E" w:rsidP="00AC758E">
            <w:pPr>
              <w:spacing w:before="120" w:after="120"/>
            </w:pPr>
            <w:r w:rsidRPr="00D26F55">
              <w:t>Angabe/</w:t>
            </w:r>
            <w:r w:rsidRPr="00D26F55">
              <w:rPr>
                <w:b/>
              </w:rPr>
              <w:t>Verweis auf Beschreibungen von Betriebsmitteln</w:t>
            </w:r>
            <w:r>
              <w:t xml:space="preserve">, die </w:t>
            </w:r>
            <w:proofErr w:type="gramStart"/>
            <w:r>
              <w:t>das beschriebene Betriebsmittel</w:t>
            </w:r>
            <w:proofErr w:type="gramEnd"/>
            <w:r>
              <w:t xml:space="preserve"> </w:t>
            </w:r>
            <w:r w:rsidRPr="00A477C7">
              <w:rPr>
                <w:b/>
              </w:rPr>
              <w:t>unmittelbar</w:t>
            </w:r>
            <w:r>
              <w:t xml:space="preserve"> nutzt</w:t>
            </w:r>
            <w:r w:rsidRPr="00D26F55">
              <w:t>.</w:t>
            </w:r>
            <w:r>
              <w:t xml:space="preserve"> Von den unmittelbar genutzten Betriebsmitteln zu unterscheiden sind die mittelbar unterstützenden Betriebsmittel, die in Form von Schutzmaßnahmen </w:t>
            </w:r>
            <w:r w:rsidRPr="00A477C7">
              <w:t xml:space="preserve">bestehende Risiken </w:t>
            </w:r>
            <w:r>
              <w:t>reduzieren</w:t>
            </w:r>
            <w:r w:rsidRPr="00A477C7">
              <w:t xml:space="preserve"> (z.B. Backup-System, Firewall</w:t>
            </w:r>
            <w:r>
              <w:t>-System</w:t>
            </w:r>
            <w:r w:rsidRPr="00A477C7">
              <w:t>, Anti-Schadsoftware-System).</w:t>
            </w:r>
            <w:r>
              <w:t xml:space="preserve"> Die mittelbaren Betriebsmittel finden sich in der Form von Schutzmaßnahmen unter dem Punkt </w:t>
            </w:r>
            <w:r>
              <w:fldChar w:fldCharType="begin"/>
            </w:r>
            <w:r>
              <w:instrText xml:space="preserve"> REF _Ref98769506 \w \h </w:instrText>
            </w:r>
            <w:r>
              <w:fldChar w:fldCharType="separate"/>
            </w:r>
            <w:r>
              <w:t>14</w:t>
            </w:r>
            <w:r>
              <w:fldChar w:fldCharType="end"/>
            </w:r>
            <w:r>
              <w:t>.</w:t>
            </w:r>
          </w:p>
        </w:tc>
      </w:tr>
      <w:tr w:rsidR="00AC758E" w:rsidRPr="00F02E31" w14:paraId="34477FDE" w14:textId="77777777" w:rsidTr="00EB7DF4">
        <w:tc>
          <w:tcPr>
            <w:tcW w:w="1129" w:type="dxa"/>
            <w:shd w:val="clear" w:color="auto" w:fill="auto"/>
            <w:vAlign w:val="center"/>
          </w:tcPr>
          <w:p w14:paraId="3ACE2C76" w14:textId="0B8C5E7D" w:rsidR="00AC758E" w:rsidRDefault="00AC758E" w:rsidP="00AC758E">
            <w:pPr>
              <w:jc w:val="center"/>
            </w:pPr>
            <w:r>
              <w:fldChar w:fldCharType="begin"/>
            </w:r>
            <w:r>
              <w:instrText xml:space="preserve"> REF _Ref101441884 \w \h </w:instrText>
            </w:r>
            <w:r>
              <w:fldChar w:fldCharType="separate"/>
            </w:r>
            <w:r>
              <w:t>17</w:t>
            </w:r>
            <w:r>
              <w:fldChar w:fldCharType="end"/>
            </w:r>
          </w:p>
        </w:tc>
        <w:tc>
          <w:tcPr>
            <w:tcW w:w="9477" w:type="dxa"/>
            <w:shd w:val="clear" w:color="auto" w:fill="auto"/>
            <w:vAlign w:val="center"/>
          </w:tcPr>
          <w:p w14:paraId="128C87EE" w14:textId="4919757E" w:rsidR="00AC758E" w:rsidRDefault="00AC758E" w:rsidP="00AC758E">
            <w:pPr>
              <w:spacing w:before="120" w:after="120"/>
            </w:pPr>
            <w:r w:rsidRPr="002E29B6">
              <w:t>Hier ist die Dienststelle, das Referat oder die sonst</w:t>
            </w:r>
            <w:r>
              <w:t>ige Organisationseinheit der öf</w:t>
            </w:r>
            <w:r w:rsidRPr="002E29B6">
              <w:t xml:space="preserve">fentlichen Stelle anzugeben, </w:t>
            </w:r>
            <w:r>
              <w:t xml:space="preserve">die insgesamt für </w:t>
            </w:r>
            <w:proofErr w:type="gramStart"/>
            <w:r>
              <w:t>das</w:t>
            </w:r>
            <w:proofErr w:type="gramEnd"/>
            <w:r>
              <w:t xml:space="preserve"> Betriebsmittel aus fachlicher Sicht </w:t>
            </w:r>
            <w:r w:rsidRPr="003F478B">
              <w:rPr>
                <w:b/>
              </w:rPr>
              <w:t>federführend</w:t>
            </w:r>
            <w:r>
              <w:t xml:space="preserve"> ist</w:t>
            </w:r>
            <w:r w:rsidRPr="002E29B6">
              <w:t>.</w:t>
            </w:r>
          </w:p>
        </w:tc>
      </w:tr>
      <w:tr w:rsidR="00AC758E" w:rsidRPr="00F02E31" w14:paraId="3AA4A289" w14:textId="77777777" w:rsidTr="00EB7DF4">
        <w:tc>
          <w:tcPr>
            <w:tcW w:w="1129" w:type="dxa"/>
            <w:shd w:val="clear" w:color="auto" w:fill="auto"/>
            <w:vAlign w:val="center"/>
          </w:tcPr>
          <w:p w14:paraId="4A34A2AE" w14:textId="096866BA" w:rsidR="00AC758E" w:rsidRDefault="00AC758E" w:rsidP="00AC758E">
            <w:pPr>
              <w:jc w:val="center"/>
            </w:pPr>
            <w:r>
              <w:fldChar w:fldCharType="begin"/>
            </w:r>
            <w:r>
              <w:instrText xml:space="preserve"> REF _Ref98762598 \r \h </w:instrText>
            </w:r>
            <w:r>
              <w:fldChar w:fldCharType="separate"/>
            </w:r>
            <w:r>
              <w:t>18</w:t>
            </w:r>
            <w:r>
              <w:fldChar w:fldCharType="end"/>
            </w:r>
            <w:r w:rsidR="00DF2F38">
              <w:t>.1</w:t>
            </w:r>
          </w:p>
        </w:tc>
        <w:tc>
          <w:tcPr>
            <w:tcW w:w="9477" w:type="dxa"/>
            <w:shd w:val="clear" w:color="auto" w:fill="auto"/>
            <w:vAlign w:val="center"/>
          </w:tcPr>
          <w:p w14:paraId="6051BBF5" w14:textId="0A9DE472" w:rsidR="00AC758E" w:rsidRPr="002E29B6" w:rsidRDefault="00AC758E" w:rsidP="00AC758E">
            <w:pPr>
              <w:spacing w:before="120" w:after="120"/>
            </w:pPr>
            <w:r>
              <w:t>Angabe, ob d</w:t>
            </w:r>
            <w:r w:rsidRPr="002E29B6">
              <w:t xml:space="preserve">em </w:t>
            </w:r>
            <w:r w:rsidRPr="003F478B">
              <w:rPr>
                <w:b/>
              </w:rPr>
              <w:t>Datenschutzbeauftragten</w:t>
            </w:r>
            <w:r>
              <w:t xml:space="preserve"> des Verantwortlichen</w:t>
            </w:r>
            <w:r w:rsidRPr="002E29B6">
              <w:t xml:space="preserve"> vor dem erstmaligen Einsatz oder einer wesentlichen Änderung </w:t>
            </w:r>
            <w:r>
              <w:t>des Betriebsmittels, mit dem personen</w:t>
            </w:r>
            <w:r w:rsidRPr="002E29B6">
              <w:t xml:space="preserve">bezogene Daten verarbeitet werden, Gelegenheit zur </w:t>
            </w:r>
            <w:r w:rsidRPr="003F478B">
              <w:rPr>
                <w:b/>
              </w:rPr>
              <w:t>Stellungnahme</w:t>
            </w:r>
            <w:r>
              <w:t xml:space="preserve"> gegeben wurde</w:t>
            </w:r>
            <w:r w:rsidRPr="002E29B6">
              <w:t>.</w:t>
            </w:r>
          </w:p>
        </w:tc>
      </w:tr>
      <w:tr w:rsidR="00DF2F38" w:rsidRPr="00F02E31" w14:paraId="16776D93" w14:textId="77777777" w:rsidTr="00EB7DF4">
        <w:tc>
          <w:tcPr>
            <w:tcW w:w="1129" w:type="dxa"/>
            <w:shd w:val="clear" w:color="auto" w:fill="auto"/>
            <w:vAlign w:val="center"/>
          </w:tcPr>
          <w:p w14:paraId="5BE38475" w14:textId="7EB35513" w:rsidR="00DF2F38" w:rsidRDefault="00DF2F38" w:rsidP="00AC758E">
            <w:pPr>
              <w:jc w:val="center"/>
            </w:pPr>
            <w:r>
              <w:lastRenderedPageBreak/>
              <w:t>18.2</w:t>
            </w:r>
          </w:p>
        </w:tc>
        <w:tc>
          <w:tcPr>
            <w:tcW w:w="9477" w:type="dxa"/>
            <w:shd w:val="clear" w:color="auto" w:fill="auto"/>
            <w:vAlign w:val="center"/>
          </w:tcPr>
          <w:p w14:paraId="425D75A7" w14:textId="533B5649" w:rsidR="00DF2F38" w:rsidRDefault="00DF2F38" w:rsidP="00AC758E">
            <w:pPr>
              <w:spacing w:before="120" w:after="120"/>
            </w:pPr>
            <w:r>
              <w:rPr>
                <w:b/>
              </w:rPr>
              <w:t>Erläuterungen</w:t>
            </w:r>
            <w:r>
              <w:t xml:space="preserve"> zur </w:t>
            </w:r>
            <w:r>
              <w:rPr>
                <w:b/>
              </w:rPr>
              <w:t>Stellungnahme</w:t>
            </w:r>
            <w:r>
              <w:t xml:space="preserve"> des </w:t>
            </w:r>
            <w:r>
              <w:rPr>
                <w:b/>
              </w:rPr>
              <w:t>Datenschutzbeauftragten</w:t>
            </w:r>
            <w:r>
              <w:t>.</w:t>
            </w:r>
          </w:p>
        </w:tc>
      </w:tr>
    </w:tbl>
    <w:p w14:paraId="181015FA" w14:textId="77777777" w:rsidR="004B3612" w:rsidRDefault="004B3612" w:rsidP="00B60987">
      <w:pPr>
        <w:rPr>
          <w:rFonts w:ascii="Arial" w:hAnsi="Arial" w:cs="Arial"/>
        </w:rPr>
      </w:pPr>
    </w:p>
    <w:p w14:paraId="46E6D168" w14:textId="77777777" w:rsidR="005B09CD" w:rsidRDefault="005B09CD" w:rsidP="00B60987">
      <w:pPr>
        <w:rPr>
          <w:rFonts w:ascii="Arial" w:hAnsi="Arial" w:cs="Arial"/>
        </w:rPr>
      </w:pPr>
    </w:p>
    <w:sectPr w:rsidR="005B09CD" w:rsidSect="00B60987">
      <w:footerReference w:type="default" r:id="rId8"/>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0A97" w14:textId="77777777" w:rsidR="00F21CF3" w:rsidRDefault="00F21CF3" w:rsidP="000F74F2">
      <w:r>
        <w:separator/>
      </w:r>
    </w:p>
  </w:endnote>
  <w:endnote w:type="continuationSeparator" w:id="0">
    <w:p w14:paraId="619B47D2" w14:textId="77777777" w:rsidR="00F21CF3" w:rsidRDefault="00F21CF3"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DF42" w14:textId="28F8453F" w:rsidR="001670B1" w:rsidRDefault="001670B1" w:rsidP="00CB0985">
    <w:pPr>
      <w:pStyle w:val="Fuzeile"/>
      <w:jc w:val="both"/>
    </w:pPr>
    <w:r>
      <w:t>Beschreibung eines Betriebsmittels (</w:t>
    </w:r>
    <w:r w:rsidRPr="005A730B">
      <w:t>BM201809061400</w:t>
    </w:r>
    <w:r>
      <w:t>)</w:t>
    </w:r>
    <w:r>
      <w:tab/>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163EB9">
      <w:rPr>
        <w:bCs/>
        <w:noProof/>
      </w:rPr>
      <w:t>9</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163EB9">
      <w:rPr>
        <w:bCs/>
        <w:noProof/>
      </w:rPr>
      <w:t>9</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D1A9" w14:textId="77777777" w:rsidR="00F21CF3" w:rsidRDefault="00F21CF3" w:rsidP="000F74F2">
      <w:r>
        <w:separator/>
      </w:r>
    </w:p>
  </w:footnote>
  <w:footnote w:type="continuationSeparator" w:id="0">
    <w:p w14:paraId="11BC3B52" w14:textId="77777777" w:rsidR="00F21CF3" w:rsidRDefault="00F21CF3"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31469"/>
    <w:multiLevelType w:val="hybridMultilevel"/>
    <w:tmpl w:val="6E96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2211E"/>
    <w:multiLevelType w:val="hybridMultilevel"/>
    <w:tmpl w:val="85CC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C86D01"/>
    <w:multiLevelType w:val="hybridMultilevel"/>
    <w:tmpl w:val="1A6A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508B3CB2"/>
    <w:multiLevelType w:val="hybridMultilevel"/>
    <w:tmpl w:val="77FED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BE7812"/>
    <w:multiLevelType w:val="hybridMultilevel"/>
    <w:tmpl w:val="4520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0"/>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2"/>
  </w:num>
  <w:num w:numId="8">
    <w:abstractNumId w:val="31"/>
  </w:num>
  <w:num w:numId="9">
    <w:abstractNumId w:val="7"/>
  </w:num>
  <w:num w:numId="10">
    <w:abstractNumId w:val="18"/>
  </w:num>
  <w:num w:numId="11">
    <w:abstractNumId w:val="26"/>
  </w:num>
  <w:num w:numId="12">
    <w:abstractNumId w:val="13"/>
  </w:num>
  <w:num w:numId="13">
    <w:abstractNumId w:val="8"/>
  </w:num>
  <w:num w:numId="14">
    <w:abstractNumId w:val="27"/>
  </w:num>
  <w:num w:numId="15">
    <w:abstractNumId w:val="15"/>
  </w:num>
  <w:num w:numId="16">
    <w:abstractNumId w:val="1"/>
  </w:num>
  <w:num w:numId="17">
    <w:abstractNumId w:val="30"/>
  </w:num>
  <w:num w:numId="18">
    <w:abstractNumId w:val="22"/>
  </w:num>
  <w:num w:numId="19">
    <w:abstractNumId w:val="0"/>
  </w:num>
  <w:num w:numId="20">
    <w:abstractNumId w:val="10"/>
  </w:num>
  <w:num w:numId="21">
    <w:abstractNumId w:val="19"/>
  </w:num>
  <w:num w:numId="22">
    <w:abstractNumId w:val="3"/>
  </w:num>
  <w:num w:numId="23">
    <w:abstractNumId w:val="29"/>
  </w:num>
  <w:num w:numId="24">
    <w:abstractNumId w:val="4"/>
  </w:num>
  <w:num w:numId="25">
    <w:abstractNumId w:val="9"/>
  </w:num>
  <w:num w:numId="26">
    <w:abstractNumId w:val="28"/>
  </w:num>
  <w:num w:numId="27">
    <w:abstractNumId w:val="23"/>
  </w:num>
  <w:num w:numId="28">
    <w:abstractNumId w:val="20"/>
  </w:num>
  <w:num w:numId="29">
    <w:abstractNumId w:val="17"/>
  </w:num>
  <w:num w:numId="30">
    <w:abstractNumId w:val="14"/>
  </w:num>
  <w:num w:numId="31">
    <w:abstractNumId w:val="21"/>
  </w:num>
  <w:num w:numId="32">
    <w:abstractNumId w:val="16"/>
  </w:num>
  <w:num w:numId="33">
    <w:abstractNumId w:val="32"/>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507A"/>
    <w:rsid w:val="00005CBD"/>
    <w:rsid w:val="00006652"/>
    <w:rsid w:val="0001688E"/>
    <w:rsid w:val="00017186"/>
    <w:rsid w:val="00025DB1"/>
    <w:rsid w:val="00042765"/>
    <w:rsid w:val="0004281A"/>
    <w:rsid w:val="00042847"/>
    <w:rsid w:val="00042F70"/>
    <w:rsid w:val="0004456E"/>
    <w:rsid w:val="000450D4"/>
    <w:rsid w:val="000479C1"/>
    <w:rsid w:val="00056A1F"/>
    <w:rsid w:val="00060E7D"/>
    <w:rsid w:val="0006179B"/>
    <w:rsid w:val="00063479"/>
    <w:rsid w:val="00063A00"/>
    <w:rsid w:val="00064492"/>
    <w:rsid w:val="00064DB0"/>
    <w:rsid w:val="00065185"/>
    <w:rsid w:val="00065B65"/>
    <w:rsid w:val="0006610A"/>
    <w:rsid w:val="000723F0"/>
    <w:rsid w:val="00074FB0"/>
    <w:rsid w:val="00075962"/>
    <w:rsid w:val="000769D6"/>
    <w:rsid w:val="00083146"/>
    <w:rsid w:val="00085FF5"/>
    <w:rsid w:val="0008619D"/>
    <w:rsid w:val="0009243C"/>
    <w:rsid w:val="000958D3"/>
    <w:rsid w:val="000968BB"/>
    <w:rsid w:val="000A42CB"/>
    <w:rsid w:val="000A4DD4"/>
    <w:rsid w:val="000B0115"/>
    <w:rsid w:val="000B51DD"/>
    <w:rsid w:val="000B73A0"/>
    <w:rsid w:val="000C0C0A"/>
    <w:rsid w:val="000C1735"/>
    <w:rsid w:val="000C1774"/>
    <w:rsid w:val="000C40D3"/>
    <w:rsid w:val="000C700B"/>
    <w:rsid w:val="000D0FD3"/>
    <w:rsid w:val="000D3B93"/>
    <w:rsid w:val="000E20B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17A88"/>
    <w:rsid w:val="00121847"/>
    <w:rsid w:val="00122DE6"/>
    <w:rsid w:val="00123886"/>
    <w:rsid w:val="0013466C"/>
    <w:rsid w:val="00134F0C"/>
    <w:rsid w:val="0013696E"/>
    <w:rsid w:val="00136CD0"/>
    <w:rsid w:val="00142ADC"/>
    <w:rsid w:val="00142B80"/>
    <w:rsid w:val="00145B24"/>
    <w:rsid w:val="00146CFD"/>
    <w:rsid w:val="00146F85"/>
    <w:rsid w:val="0015047E"/>
    <w:rsid w:val="00150D23"/>
    <w:rsid w:val="00153D8E"/>
    <w:rsid w:val="00155138"/>
    <w:rsid w:val="00155262"/>
    <w:rsid w:val="00157609"/>
    <w:rsid w:val="00161783"/>
    <w:rsid w:val="00163EB9"/>
    <w:rsid w:val="00165FA5"/>
    <w:rsid w:val="001670B1"/>
    <w:rsid w:val="00183D71"/>
    <w:rsid w:val="001909D4"/>
    <w:rsid w:val="00196F61"/>
    <w:rsid w:val="001A2842"/>
    <w:rsid w:val="001A5E79"/>
    <w:rsid w:val="001A7CCB"/>
    <w:rsid w:val="001B3EEC"/>
    <w:rsid w:val="001B5413"/>
    <w:rsid w:val="001B5FDB"/>
    <w:rsid w:val="001B7033"/>
    <w:rsid w:val="001C1A0E"/>
    <w:rsid w:val="001C5A92"/>
    <w:rsid w:val="001C5DAC"/>
    <w:rsid w:val="001C7469"/>
    <w:rsid w:val="001E070B"/>
    <w:rsid w:val="001E281E"/>
    <w:rsid w:val="001E6360"/>
    <w:rsid w:val="001E66FA"/>
    <w:rsid w:val="001E762B"/>
    <w:rsid w:val="001E7842"/>
    <w:rsid w:val="001F1017"/>
    <w:rsid w:val="001F6FA8"/>
    <w:rsid w:val="00203685"/>
    <w:rsid w:val="00203B35"/>
    <w:rsid w:val="00205ABC"/>
    <w:rsid w:val="00210DC7"/>
    <w:rsid w:val="002114C6"/>
    <w:rsid w:val="002121E4"/>
    <w:rsid w:val="002128CD"/>
    <w:rsid w:val="0021380A"/>
    <w:rsid w:val="0021736D"/>
    <w:rsid w:val="00221747"/>
    <w:rsid w:val="00221B84"/>
    <w:rsid w:val="0022608F"/>
    <w:rsid w:val="00231F66"/>
    <w:rsid w:val="00244DEE"/>
    <w:rsid w:val="00250081"/>
    <w:rsid w:val="00250C1F"/>
    <w:rsid w:val="002537FF"/>
    <w:rsid w:val="0025571C"/>
    <w:rsid w:val="00257475"/>
    <w:rsid w:val="0026414F"/>
    <w:rsid w:val="002711BC"/>
    <w:rsid w:val="00272002"/>
    <w:rsid w:val="002744EB"/>
    <w:rsid w:val="00281DF2"/>
    <w:rsid w:val="00285718"/>
    <w:rsid w:val="00285D5A"/>
    <w:rsid w:val="002875D6"/>
    <w:rsid w:val="00293998"/>
    <w:rsid w:val="00294F1E"/>
    <w:rsid w:val="002961DF"/>
    <w:rsid w:val="00296BF8"/>
    <w:rsid w:val="002970BE"/>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29B6"/>
    <w:rsid w:val="002E2D12"/>
    <w:rsid w:val="002E44B2"/>
    <w:rsid w:val="002E52F2"/>
    <w:rsid w:val="002E69C7"/>
    <w:rsid w:val="002E6E6C"/>
    <w:rsid w:val="00300CB2"/>
    <w:rsid w:val="00303E9C"/>
    <w:rsid w:val="00317C92"/>
    <w:rsid w:val="003270CF"/>
    <w:rsid w:val="003278B8"/>
    <w:rsid w:val="00331C7D"/>
    <w:rsid w:val="00335123"/>
    <w:rsid w:val="003366EB"/>
    <w:rsid w:val="0034080D"/>
    <w:rsid w:val="00340F14"/>
    <w:rsid w:val="003468C6"/>
    <w:rsid w:val="003511EE"/>
    <w:rsid w:val="00353094"/>
    <w:rsid w:val="003530EC"/>
    <w:rsid w:val="00353B39"/>
    <w:rsid w:val="00362808"/>
    <w:rsid w:val="003644A1"/>
    <w:rsid w:val="00364E12"/>
    <w:rsid w:val="003663E9"/>
    <w:rsid w:val="003813B1"/>
    <w:rsid w:val="0038368C"/>
    <w:rsid w:val="00390E33"/>
    <w:rsid w:val="003912DF"/>
    <w:rsid w:val="00392AE8"/>
    <w:rsid w:val="00393CD8"/>
    <w:rsid w:val="0039516F"/>
    <w:rsid w:val="00396DFD"/>
    <w:rsid w:val="003A0DC5"/>
    <w:rsid w:val="003A5C4C"/>
    <w:rsid w:val="003A7D7F"/>
    <w:rsid w:val="003B2A6A"/>
    <w:rsid w:val="003B7507"/>
    <w:rsid w:val="003C2171"/>
    <w:rsid w:val="003C665A"/>
    <w:rsid w:val="003C6697"/>
    <w:rsid w:val="003C71A6"/>
    <w:rsid w:val="003D1B40"/>
    <w:rsid w:val="003D344D"/>
    <w:rsid w:val="003E06C4"/>
    <w:rsid w:val="003E1FD0"/>
    <w:rsid w:val="003E2B1A"/>
    <w:rsid w:val="003E3A19"/>
    <w:rsid w:val="003E4B7B"/>
    <w:rsid w:val="003F02B9"/>
    <w:rsid w:val="003F038D"/>
    <w:rsid w:val="003F478B"/>
    <w:rsid w:val="003F53DC"/>
    <w:rsid w:val="00401C7D"/>
    <w:rsid w:val="0040300D"/>
    <w:rsid w:val="004047E6"/>
    <w:rsid w:val="00405D40"/>
    <w:rsid w:val="00413381"/>
    <w:rsid w:val="0041471E"/>
    <w:rsid w:val="00415361"/>
    <w:rsid w:val="00420BB6"/>
    <w:rsid w:val="00420E21"/>
    <w:rsid w:val="00423898"/>
    <w:rsid w:val="00423F81"/>
    <w:rsid w:val="00425888"/>
    <w:rsid w:val="00426184"/>
    <w:rsid w:val="0043358B"/>
    <w:rsid w:val="00435348"/>
    <w:rsid w:val="00444BBB"/>
    <w:rsid w:val="00450C16"/>
    <w:rsid w:val="004521E9"/>
    <w:rsid w:val="0046173D"/>
    <w:rsid w:val="00466339"/>
    <w:rsid w:val="00471E1E"/>
    <w:rsid w:val="0047468B"/>
    <w:rsid w:val="004763BB"/>
    <w:rsid w:val="00487888"/>
    <w:rsid w:val="00490B93"/>
    <w:rsid w:val="00495849"/>
    <w:rsid w:val="004A0286"/>
    <w:rsid w:val="004A6B1D"/>
    <w:rsid w:val="004B25C0"/>
    <w:rsid w:val="004B2AEB"/>
    <w:rsid w:val="004B3612"/>
    <w:rsid w:val="004C2FE8"/>
    <w:rsid w:val="004C39C4"/>
    <w:rsid w:val="004C5434"/>
    <w:rsid w:val="004C7B19"/>
    <w:rsid w:val="004D4773"/>
    <w:rsid w:val="004D75BE"/>
    <w:rsid w:val="004E08F1"/>
    <w:rsid w:val="004E287C"/>
    <w:rsid w:val="004E58B7"/>
    <w:rsid w:val="004E5EF8"/>
    <w:rsid w:val="004F1BB0"/>
    <w:rsid w:val="004F4FF6"/>
    <w:rsid w:val="004F7D81"/>
    <w:rsid w:val="00501365"/>
    <w:rsid w:val="005017CD"/>
    <w:rsid w:val="005043DC"/>
    <w:rsid w:val="00505B45"/>
    <w:rsid w:val="005066B7"/>
    <w:rsid w:val="005068A3"/>
    <w:rsid w:val="00506A24"/>
    <w:rsid w:val="005122C9"/>
    <w:rsid w:val="00515A7D"/>
    <w:rsid w:val="00515FCD"/>
    <w:rsid w:val="005171AF"/>
    <w:rsid w:val="00522376"/>
    <w:rsid w:val="005302FC"/>
    <w:rsid w:val="00532B0C"/>
    <w:rsid w:val="0053487D"/>
    <w:rsid w:val="00536031"/>
    <w:rsid w:val="0054040E"/>
    <w:rsid w:val="005465D6"/>
    <w:rsid w:val="0054737F"/>
    <w:rsid w:val="00550AA5"/>
    <w:rsid w:val="00561879"/>
    <w:rsid w:val="005700D5"/>
    <w:rsid w:val="00574707"/>
    <w:rsid w:val="00577991"/>
    <w:rsid w:val="00580747"/>
    <w:rsid w:val="0058168B"/>
    <w:rsid w:val="0058273A"/>
    <w:rsid w:val="00583AFE"/>
    <w:rsid w:val="0059076F"/>
    <w:rsid w:val="00591C6A"/>
    <w:rsid w:val="00592E9B"/>
    <w:rsid w:val="00597910"/>
    <w:rsid w:val="005A1168"/>
    <w:rsid w:val="005A6392"/>
    <w:rsid w:val="005A730B"/>
    <w:rsid w:val="005B09CD"/>
    <w:rsid w:val="005B16E6"/>
    <w:rsid w:val="005B1FE7"/>
    <w:rsid w:val="005B6A0F"/>
    <w:rsid w:val="005C1C3E"/>
    <w:rsid w:val="005C29B5"/>
    <w:rsid w:val="005C3893"/>
    <w:rsid w:val="005C6CF3"/>
    <w:rsid w:val="005D4F8F"/>
    <w:rsid w:val="005D7A79"/>
    <w:rsid w:val="005E2489"/>
    <w:rsid w:val="005E2839"/>
    <w:rsid w:val="005F0F3C"/>
    <w:rsid w:val="005F52FA"/>
    <w:rsid w:val="005F74E8"/>
    <w:rsid w:val="00602100"/>
    <w:rsid w:val="00602553"/>
    <w:rsid w:val="006106E5"/>
    <w:rsid w:val="006144CC"/>
    <w:rsid w:val="00617F64"/>
    <w:rsid w:val="006205D4"/>
    <w:rsid w:val="00621C49"/>
    <w:rsid w:val="00623408"/>
    <w:rsid w:val="00632F37"/>
    <w:rsid w:val="0063478D"/>
    <w:rsid w:val="006360C6"/>
    <w:rsid w:val="00641108"/>
    <w:rsid w:val="00644977"/>
    <w:rsid w:val="006456DE"/>
    <w:rsid w:val="006515A1"/>
    <w:rsid w:val="00654242"/>
    <w:rsid w:val="0065750F"/>
    <w:rsid w:val="00661172"/>
    <w:rsid w:val="00662600"/>
    <w:rsid w:val="006638FE"/>
    <w:rsid w:val="00671C67"/>
    <w:rsid w:val="0067351E"/>
    <w:rsid w:val="00676132"/>
    <w:rsid w:val="00680915"/>
    <w:rsid w:val="0068156B"/>
    <w:rsid w:val="006838AE"/>
    <w:rsid w:val="00696793"/>
    <w:rsid w:val="006A1906"/>
    <w:rsid w:val="006B086B"/>
    <w:rsid w:val="006B6DB4"/>
    <w:rsid w:val="006C0379"/>
    <w:rsid w:val="006C130D"/>
    <w:rsid w:val="006C1F15"/>
    <w:rsid w:val="006C27BC"/>
    <w:rsid w:val="006C3A29"/>
    <w:rsid w:val="006C7FA8"/>
    <w:rsid w:val="006E3B8A"/>
    <w:rsid w:val="006E3C13"/>
    <w:rsid w:val="006E5200"/>
    <w:rsid w:val="006F069F"/>
    <w:rsid w:val="006F31C8"/>
    <w:rsid w:val="006F332D"/>
    <w:rsid w:val="006F3E3D"/>
    <w:rsid w:val="006F63E5"/>
    <w:rsid w:val="006F6617"/>
    <w:rsid w:val="006F6CB4"/>
    <w:rsid w:val="0070078E"/>
    <w:rsid w:val="0070145B"/>
    <w:rsid w:val="00716B46"/>
    <w:rsid w:val="0072031A"/>
    <w:rsid w:val="0072224F"/>
    <w:rsid w:val="00723BE6"/>
    <w:rsid w:val="00727458"/>
    <w:rsid w:val="00727C16"/>
    <w:rsid w:val="00727CC6"/>
    <w:rsid w:val="00730CAC"/>
    <w:rsid w:val="007354FE"/>
    <w:rsid w:val="007415F5"/>
    <w:rsid w:val="00741829"/>
    <w:rsid w:val="00742DF8"/>
    <w:rsid w:val="00746119"/>
    <w:rsid w:val="00751908"/>
    <w:rsid w:val="00757834"/>
    <w:rsid w:val="0075787A"/>
    <w:rsid w:val="00764EDF"/>
    <w:rsid w:val="00770B0F"/>
    <w:rsid w:val="00771175"/>
    <w:rsid w:val="00773803"/>
    <w:rsid w:val="007746F2"/>
    <w:rsid w:val="007748F0"/>
    <w:rsid w:val="00784B4A"/>
    <w:rsid w:val="00785692"/>
    <w:rsid w:val="00793BF1"/>
    <w:rsid w:val="00793EE7"/>
    <w:rsid w:val="00795240"/>
    <w:rsid w:val="00795C93"/>
    <w:rsid w:val="00795FD1"/>
    <w:rsid w:val="007A37EE"/>
    <w:rsid w:val="007B2329"/>
    <w:rsid w:val="007C03D7"/>
    <w:rsid w:val="007C26DB"/>
    <w:rsid w:val="007C47EC"/>
    <w:rsid w:val="007D32CA"/>
    <w:rsid w:val="007E0B34"/>
    <w:rsid w:val="007E3BCC"/>
    <w:rsid w:val="007E5578"/>
    <w:rsid w:val="007F0396"/>
    <w:rsid w:val="007F1FFB"/>
    <w:rsid w:val="007F717C"/>
    <w:rsid w:val="008028AE"/>
    <w:rsid w:val="008049B4"/>
    <w:rsid w:val="00807215"/>
    <w:rsid w:val="00807F85"/>
    <w:rsid w:val="00814D34"/>
    <w:rsid w:val="00817331"/>
    <w:rsid w:val="00823F05"/>
    <w:rsid w:val="0082437E"/>
    <w:rsid w:val="008261C7"/>
    <w:rsid w:val="00826819"/>
    <w:rsid w:val="00832C24"/>
    <w:rsid w:val="008341C1"/>
    <w:rsid w:val="0083542F"/>
    <w:rsid w:val="00840D54"/>
    <w:rsid w:val="008418B0"/>
    <w:rsid w:val="008431E7"/>
    <w:rsid w:val="008459EF"/>
    <w:rsid w:val="00847C31"/>
    <w:rsid w:val="00847CA7"/>
    <w:rsid w:val="008502D6"/>
    <w:rsid w:val="00851AA1"/>
    <w:rsid w:val="00852D7E"/>
    <w:rsid w:val="00853956"/>
    <w:rsid w:val="00854C2E"/>
    <w:rsid w:val="00862161"/>
    <w:rsid w:val="008638E8"/>
    <w:rsid w:val="00866084"/>
    <w:rsid w:val="00871BE4"/>
    <w:rsid w:val="00871F43"/>
    <w:rsid w:val="00876846"/>
    <w:rsid w:val="008810EE"/>
    <w:rsid w:val="00881C63"/>
    <w:rsid w:val="00883E76"/>
    <w:rsid w:val="00886905"/>
    <w:rsid w:val="00895AB2"/>
    <w:rsid w:val="008A1706"/>
    <w:rsid w:val="008A1A7B"/>
    <w:rsid w:val="008A320A"/>
    <w:rsid w:val="008A484E"/>
    <w:rsid w:val="008A6E15"/>
    <w:rsid w:val="008B0E0C"/>
    <w:rsid w:val="008B290E"/>
    <w:rsid w:val="008B40CA"/>
    <w:rsid w:val="008B5F86"/>
    <w:rsid w:val="008C19DB"/>
    <w:rsid w:val="008C3F8D"/>
    <w:rsid w:val="008C530C"/>
    <w:rsid w:val="008C6C5B"/>
    <w:rsid w:val="008C71C4"/>
    <w:rsid w:val="008D6F0A"/>
    <w:rsid w:val="008D7963"/>
    <w:rsid w:val="008E327D"/>
    <w:rsid w:val="008E33B5"/>
    <w:rsid w:val="008E4545"/>
    <w:rsid w:val="008E6BED"/>
    <w:rsid w:val="008F4D31"/>
    <w:rsid w:val="008F66E2"/>
    <w:rsid w:val="008F7463"/>
    <w:rsid w:val="00900560"/>
    <w:rsid w:val="009014EC"/>
    <w:rsid w:val="009063B6"/>
    <w:rsid w:val="00906945"/>
    <w:rsid w:val="009125EC"/>
    <w:rsid w:val="00914300"/>
    <w:rsid w:val="00920EA9"/>
    <w:rsid w:val="00930001"/>
    <w:rsid w:val="00932667"/>
    <w:rsid w:val="00935170"/>
    <w:rsid w:val="00941B19"/>
    <w:rsid w:val="00944814"/>
    <w:rsid w:val="009463B5"/>
    <w:rsid w:val="0095114A"/>
    <w:rsid w:val="0095679B"/>
    <w:rsid w:val="009649AF"/>
    <w:rsid w:val="00975720"/>
    <w:rsid w:val="00981161"/>
    <w:rsid w:val="00984450"/>
    <w:rsid w:val="00991C17"/>
    <w:rsid w:val="00992C81"/>
    <w:rsid w:val="00996E6C"/>
    <w:rsid w:val="009A134E"/>
    <w:rsid w:val="009A2904"/>
    <w:rsid w:val="009A4185"/>
    <w:rsid w:val="009A6A8A"/>
    <w:rsid w:val="009A78E8"/>
    <w:rsid w:val="009B0535"/>
    <w:rsid w:val="009B1046"/>
    <w:rsid w:val="009B4355"/>
    <w:rsid w:val="009B45F9"/>
    <w:rsid w:val="009B572E"/>
    <w:rsid w:val="009B7AEE"/>
    <w:rsid w:val="009B7CC6"/>
    <w:rsid w:val="009C1210"/>
    <w:rsid w:val="009C2DD7"/>
    <w:rsid w:val="009C588D"/>
    <w:rsid w:val="009C7945"/>
    <w:rsid w:val="009C7CE6"/>
    <w:rsid w:val="009D20B3"/>
    <w:rsid w:val="009D2A52"/>
    <w:rsid w:val="009D47DF"/>
    <w:rsid w:val="009D4927"/>
    <w:rsid w:val="009D6C35"/>
    <w:rsid w:val="009D76AA"/>
    <w:rsid w:val="009E24DB"/>
    <w:rsid w:val="009F2FE9"/>
    <w:rsid w:val="009F4A37"/>
    <w:rsid w:val="009F7ACA"/>
    <w:rsid w:val="00A02E40"/>
    <w:rsid w:val="00A03E07"/>
    <w:rsid w:val="00A12A4E"/>
    <w:rsid w:val="00A266A2"/>
    <w:rsid w:val="00A26C3B"/>
    <w:rsid w:val="00A27F7D"/>
    <w:rsid w:val="00A3053E"/>
    <w:rsid w:val="00A32595"/>
    <w:rsid w:val="00A33196"/>
    <w:rsid w:val="00A35064"/>
    <w:rsid w:val="00A426DD"/>
    <w:rsid w:val="00A440D5"/>
    <w:rsid w:val="00A46AF1"/>
    <w:rsid w:val="00A55D4B"/>
    <w:rsid w:val="00A606A5"/>
    <w:rsid w:val="00A657FD"/>
    <w:rsid w:val="00A66693"/>
    <w:rsid w:val="00A72DDC"/>
    <w:rsid w:val="00A72E5E"/>
    <w:rsid w:val="00A738DC"/>
    <w:rsid w:val="00A744A1"/>
    <w:rsid w:val="00A755B5"/>
    <w:rsid w:val="00A76D6D"/>
    <w:rsid w:val="00A84976"/>
    <w:rsid w:val="00A90623"/>
    <w:rsid w:val="00A9576F"/>
    <w:rsid w:val="00A96206"/>
    <w:rsid w:val="00AA7B27"/>
    <w:rsid w:val="00AB709C"/>
    <w:rsid w:val="00AB7A9F"/>
    <w:rsid w:val="00AC07F6"/>
    <w:rsid w:val="00AC128D"/>
    <w:rsid w:val="00AC758E"/>
    <w:rsid w:val="00AD2427"/>
    <w:rsid w:val="00AD79C8"/>
    <w:rsid w:val="00AE16FB"/>
    <w:rsid w:val="00AE67D9"/>
    <w:rsid w:val="00AE7E23"/>
    <w:rsid w:val="00AF3602"/>
    <w:rsid w:val="00AF5FA2"/>
    <w:rsid w:val="00B015A8"/>
    <w:rsid w:val="00B01CC0"/>
    <w:rsid w:val="00B0404E"/>
    <w:rsid w:val="00B04BEF"/>
    <w:rsid w:val="00B07718"/>
    <w:rsid w:val="00B149CD"/>
    <w:rsid w:val="00B15F87"/>
    <w:rsid w:val="00B20381"/>
    <w:rsid w:val="00B22216"/>
    <w:rsid w:val="00B2769B"/>
    <w:rsid w:val="00B30FCC"/>
    <w:rsid w:val="00B31F14"/>
    <w:rsid w:val="00B325A7"/>
    <w:rsid w:val="00B359F6"/>
    <w:rsid w:val="00B42DA9"/>
    <w:rsid w:val="00B46F2B"/>
    <w:rsid w:val="00B51C33"/>
    <w:rsid w:val="00B60987"/>
    <w:rsid w:val="00B726DA"/>
    <w:rsid w:val="00B8083B"/>
    <w:rsid w:val="00B853C7"/>
    <w:rsid w:val="00B876DE"/>
    <w:rsid w:val="00B91872"/>
    <w:rsid w:val="00B94586"/>
    <w:rsid w:val="00B962A4"/>
    <w:rsid w:val="00BA2DB2"/>
    <w:rsid w:val="00BA67EA"/>
    <w:rsid w:val="00BA6B9D"/>
    <w:rsid w:val="00BA70EE"/>
    <w:rsid w:val="00BB27AE"/>
    <w:rsid w:val="00BB29C3"/>
    <w:rsid w:val="00BB46B3"/>
    <w:rsid w:val="00BB77A8"/>
    <w:rsid w:val="00BC17AE"/>
    <w:rsid w:val="00BC1DFF"/>
    <w:rsid w:val="00BD493F"/>
    <w:rsid w:val="00BD6F6C"/>
    <w:rsid w:val="00BE1528"/>
    <w:rsid w:val="00BE539A"/>
    <w:rsid w:val="00BF4603"/>
    <w:rsid w:val="00BF516E"/>
    <w:rsid w:val="00C024C7"/>
    <w:rsid w:val="00C04F7B"/>
    <w:rsid w:val="00C077F9"/>
    <w:rsid w:val="00C078EE"/>
    <w:rsid w:val="00C07C57"/>
    <w:rsid w:val="00C13D45"/>
    <w:rsid w:val="00C25A12"/>
    <w:rsid w:val="00C303B7"/>
    <w:rsid w:val="00C32B96"/>
    <w:rsid w:val="00C33195"/>
    <w:rsid w:val="00C35D26"/>
    <w:rsid w:val="00C37933"/>
    <w:rsid w:val="00C41255"/>
    <w:rsid w:val="00C42227"/>
    <w:rsid w:val="00C43006"/>
    <w:rsid w:val="00C4356D"/>
    <w:rsid w:val="00C446DC"/>
    <w:rsid w:val="00C4790B"/>
    <w:rsid w:val="00C57455"/>
    <w:rsid w:val="00C57DD6"/>
    <w:rsid w:val="00C60524"/>
    <w:rsid w:val="00C61748"/>
    <w:rsid w:val="00C6790D"/>
    <w:rsid w:val="00C67D68"/>
    <w:rsid w:val="00C70666"/>
    <w:rsid w:val="00C706AE"/>
    <w:rsid w:val="00C74490"/>
    <w:rsid w:val="00C74991"/>
    <w:rsid w:val="00C76A79"/>
    <w:rsid w:val="00C825E3"/>
    <w:rsid w:val="00C82666"/>
    <w:rsid w:val="00C839C7"/>
    <w:rsid w:val="00C84EFD"/>
    <w:rsid w:val="00C928F5"/>
    <w:rsid w:val="00C93FC0"/>
    <w:rsid w:val="00C94625"/>
    <w:rsid w:val="00CA23BF"/>
    <w:rsid w:val="00CA2F6C"/>
    <w:rsid w:val="00CA5B55"/>
    <w:rsid w:val="00CB0985"/>
    <w:rsid w:val="00CB2AF5"/>
    <w:rsid w:val="00CB3161"/>
    <w:rsid w:val="00CB4A89"/>
    <w:rsid w:val="00CB76E0"/>
    <w:rsid w:val="00CC0D3C"/>
    <w:rsid w:val="00CC1F3B"/>
    <w:rsid w:val="00CC3525"/>
    <w:rsid w:val="00CC5BAA"/>
    <w:rsid w:val="00CD1929"/>
    <w:rsid w:val="00CD305B"/>
    <w:rsid w:val="00CD34B1"/>
    <w:rsid w:val="00CD7E06"/>
    <w:rsid w:val="00CE10CF"/>
    <w:rsid w:val="00CF1479"/>
    <w:rsid w:val="00CF255D"/>
    <w:rsid w:val="00CF273B"/>
    <w:rsid w:val="00CF3B0E"/>
    <w:rsid w:val="00D03025"/>
    <w:rsid w:val="00D066EE"/>
    <w:rsid w:val="00D07392"/>
    <w:rsid w:val="00D11FCF"/>
    <w:rsid w:val="00D13C82"/>
    <w:rsid w:val="00D140F1"/>
    <w:rsid w:val="00D14288"/>
    <w:rsid w:val="00D151BE"/>
    <w:rsid w:val="00D15AEC"/>
    <w:rsid w:val="00D21578"/>
    <w:rsid w:val="00D2262E"/>
    <w:rsid w:val="00D2658D"/>
    <w:rsid w:val="00D265EB"/>
    <w:rsid w:val="00D331BA"/>
    <w:rsid w:val="00D35EAD"/>
    <w:rsid w:val="00D3667B"/>
    <w:rsid w:val="00D36788"/>
    <w:rsid w:val="00D435AB"/>
    <w:rsid w:val="00D460DD"/>
    <w:rsid w:val="00D53949"/>
    <w:rsid w:val="00D6007E"/>
    <w:rsid w:val="00D60139"/>
    <w:rsid w:val="00D60222"/>
    <w:rsid w:val="00D6225F"/>
    <w:rsid w:val="00D629B3"/>
    <w:rsid w:val="00D643B5"/>
    <w:rsid w:val="00D6792C"/>
    <w:rsid w:val="00D701F3"/>
    <w:rsid w:val="00D70801"/>
    <w:rsid w:val="00D71598"/>
    <w:rsid w:val="00D720D4"/>
    <w:rsid w:val="00D73CAF"/>
    <w:rsid w:val="00D80D82"/>
    <w:rsid w:val="00D8284A"/>
    <w:rsid w:val="00D83A02"/>
    <w:rsid w:val="00D85ED0"/>
    <w:rsid w:val="00D85EE7"/>
    <w:rsid w:val="00D937FD"/>
    <w:rsid w:val="00DA173C"/>
    <w:rsid w:val="00DA31B7"/>
    <w:rsid w:val="00DA64D6"/>
    <w:rsid w:val="00DA7A09"/>
    <w:rsid w:val="00DA7A6C"/>
    <w:rsid w:val="00DB235A"/>
    <w:rsid w:val="00DB2934"/>
    <w:rsid w:val="00DB29DE"/>
    <w:rsid w:val="00DB50C3"/>
    <w:rsid w:val="00DC3D62"/>
    <w:rsid w:val="00DC51E2"/>
    <w:rsid w:val="00DC7A90"/>
    <w:rsid w:val="00DD0D77"/>
    <w:rsid w:val="00DD1FE0"/>
    <w:rsid w:val="00DD350F"/>
    <w:rsid w:val="00DE2DD7"/>
    <w:rsid w:val="00DF0A58"/>
    <w:rsid w:val="00DF2F38"/>
    <w:rsid w:val="00DF3555"/>
    <w:rsid w:val="00DF367D"/>
    <w:rsid w:val="00DF7D2E"/>
    <w:rsid w:val="00E036A7"/>
    <w:rsid w:val="00E0527F"/>
    <w:rsid w:val="00E25300"/>
    <w:rsid w:val="00E31916"/>
    <w:rsid w:val="00E33BFE"/>
    <w:rsid w:val="00E42E90"/>
    <w:rsid w:val="00E43BB2"/>
    <w:rsid w:val="00E45490"/>
    <w:rsid w:val="00E52881"/>
    <w:rsid w:val="00E60320"/>
    <w:rsid w:val="00E6452E"/>
    <w:rsid w:val="00E662DE"/>
    <w:rsid w:val="00E7541E"/>
    <w:rsid w:val="00E81920"/>
    <w:rsid w:val="00E8511F"/>
    <w:rsid w:val="00E85353"/>
    <w:rsid w:val="00EA1611"/>
    <w:rsid w:val="00EA18A5"/>
    <w:rsid w:val="00EA1FB2"/>
    <w:rsid w:val="00EA2DDF"/>
    <w:rsid w:val="00EA3DCA"/>
    <w:rsid w:val="00EB50F9"/>
    <w:rsid w:val="00EB5226"/>
    <w:rsid w:val="00EB7DF4"/>
    <w:rsid w:val="00EC3DA9"/>
    <w:rsid w:val="00EC5B26"/>
    <w:rsid w:val="00EC77CC"/>
    <w:rsid w:val="00EC7D48"/>
    <w:rsid w:val="00ED5518"/>
    <w:rsid w:val="00ED5D81"/>
    <w:rsid w:val="00ED61DE"/>
    <w:rsid w:val="00ED6E46"/>
    <w:rsid w:val="00ED77B7"/>
    <w:rsid w:val="00EE08E3"/>
    <w:rsid w:val="00EE42F5"/>
    <w:rsid w:val="00EE5799"/>
    <w:rsid w:val="00EE6681"/>
    <w:rsid w:val="00EF0F6A"/>
    <w:rsid w:val="00EF4428"/>
    <w:rsid w:val="00EF6278"/>
    <w:rsid w:val="00F001D1"/>
    <w:rsid w:val="00F0625E"/>
    <w:rsid w:val="00F10ACC"/>
    <w:rsid w:val="00F21CF3"/>
    <w:rsid w:val="00F253FA"/>
    <w:rsid w:val="00F27C80"/>
    <w:rsid w:val="00F311C2"/>
    <w:rsid w:val="00F34B21"/>
    <w:rsid w:val="00F36F2C"/>
    <w:rsid w:val="00F37658"/>
    <w:rsid w:val="00F37F6A"/>
    <w:rsid w:val="00F43606"/>
    <w:rsid w:val="00F460E8"/>
    <w:rsid w:val="00F53CF6"/>
    <w:rsid w:val="00F53DD8"/>
    <w:rsid w:val="00F54467"/>
    <w:rsid w:val="00F55A4A"/>
    <w:rsid w:val="00F560A1"/>
    <w:rsid w:val="00F62639"/>
    <w:rsid w:val="00F6276E"/>
    <w:rsid w:val="00F707A1"/>
    <w:rsid w:val="00F70F60"/>
    <w:rsid w:val="00F71558"/>
    <w:rsid w:val="00F751D7"/>
    <w:rsid w:val="00F765D7"/>
    <w:rsid w:val="00F76BEF"/>
    <w:rsid w:val="00F811E7"/>
    <w:rsid w:val="00F816EC"/>
    <w:rsid w:val="00F85AA7"/>
    <w:rsid w:val="00F87BF8"/>
    <w:rsid w:val="00F9187A"/>
    <w:rsid w:val="00FA02DD"/>
    <w:rsid w:val="00FA17B7"/>
    <w:rsid w:val="00FA37D8"/>
    <w:rsid w:val="00FA3C41"/>
    <w:rsid w:val="00FB5B06"/>
    <w:rsid w:val="00FB6E72"/>
    <w:rsid w:val="00FB6FDE"/>
    <w:rsid w:val="00FB7B8C"/>
    <w:rsid w:val="00FC0EAA"/>
    <w:rsid w:val="00FC1C33"/>
    <w:rsid w:val="00FC671D"/>
    <w:rsid w:val="00FD1BD7"/>
    <w:rsid w:val="00FE17DB"/>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E3A8E"/>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 w:type="paragraph" w:styleId="Textkrper">
    <w:name w:val="Body Text"/>
    <w:basedOn w:val="Standard"/>
    <w:link w:val="TextkrperZchn"/>
    <w:rsid w:val="001C1A0E"/>
    <w:pPr>
      <w:spacing w:line="360" w:lineRule="auto"/>
    </w:pPr>
    <w:rPr>
      <w:rFonts w:ascii="Arial" w:eastAsia="Times New Roman" w:hAnsi="Arial"/>
      <w:szCs w:val="24"/>
    </w:rPr>
  </w:style>
  <w:style w:type="character" w:customStyle="1" w:styleId="TextkrperZchn">
    <w:name w:val="Textkörper Zchn"/>
    <w:basedOn w:val="Absatz-Standardschriftart"/>
    <w:link w:val="Textkrper"/>
    <w:rsid w:val="001C1A0E"/>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02042A"/>
    <w:rsid w:val="000672BF"/>
    <w:rsid w:val="000A5B6C"/>
    <w:rsid w:val="000B3D45"/>
    <w:rsid w:val="001E506F"/>
    <w:rsid w:val="001F6C1F"/>
    <w:rsid w:val="002E1599"/>
    <w:rsid w:val="003D6B60"/>
    <w:rsid w:val="00456C88"/>
    <w:rsid w:val="004B1FDA"/>
    <w:rsid w:val="004B2CA6"/>
    <w:rsid w:val="005129F0"/>
    <w:rsid w:val="006C660A"/>
    <w:rsid w:val="006D69DC"/>
    <w:rsid w:val="006F6F87"/>
    <w:rsid w:val="00732947"/>
    <w:rsid w:val="007D72CE"/>
    <w:rsid w:val="00831B69"/>
    <w:rsid w:val="00A56BEE"/>
    <w:rsid w:val="00AD159F"/>
    <w:rsid w:val="00BB590A"/>
    <w:rsid w:val="00E73829"/>
    <w:rsid w:val="00E92428"/>
    <w:rsid w:val="00EC6C08"/>
    <w:rsid w:val="00F23D17"/>
    <w:rsid w:val="00F90416"/>
    <w:rsid w:val="00FD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EC89-3A89-49A5-A666-E3E8F8FA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2674</Words>
  <Characters>16847</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19483</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22</cp:revision>
  <cp:lastPrinted>2019-11-07T15:31:00Z</cp:lastPrinted>
  <dcterms:created xsi:type="dcterms:W3CDTF">2022-03-24T15:39:00Z</dcterms:created>
  <dcterms:modified xsi:type="dcterms:W3CDTF">2022-05-10T11:47:00Z</dcterms:modified>
</cp:coreProperties>
</file>